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word/diagrams/quickStyle1.xml" ContentType="application/vnd.openxmlformats-officedocument.drawingml.diagramStyle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diagrams/data1.xml" ContentType="application/vnd.openxmlformats-officedocument.drawingml.diagramData+xml"/>
  <Override PartName="/word/theme/themeOverride1.xml" ContentType="application/vnd.openxmlformats-officedocument.themeOverride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8F6" w:rsidRDefault="008538F6" w:rsidP="008538F6">
      <w:pPr>
        <w:tabs>
          <w:tab w:val="left" w:pos="6481"/>
        </w:tabs>
        <w:spacing w:before="100" w:beforeAutospacing="1" w:after="100" w:afterAutospacing="1"/>
        <w:outlineLvl w:val="0"/>
        <w:rPr>
          <w:sz w:val="28"/>
          <w:szCs w:val="28"/>
        </w:rPr>
      </w:pPr>
    </w:p>
    <w:p w:rsidR="008538F6" w:rsidRDefault="008538F6" w:rsidP="008538F6">
      <w:pPr>
        <w:tabs>
          <w:tab w:val="left" w:pos="6481"/>
        </w:tabs>
        <w:spacing w:before="100" w:beforeAutospacing="1" w:after="100" w:afterAutospacing="1"/>
        <w:jc w:val="center"/>
        <w:outlineLvl w:val="0"/>
        <w:rPr>
          <w:sz w:val="32"/>
          <w:szCs w:val="32"/>
        </w:rPr>
      </w:pPr>
    </w:p>
    <w:p w:rsidR="008538F6" w:rsidRPr="00281817" w:rsidRDefault="008538F6" w:rsidP="008538F6">
      <w:pPr>
        <w:tabs>
          <w:tab w:val="left" w:pos="6481"/>
        </w:tabs>
        <w:spacing w:before="100" w:beforeAutospacing="1" w:after="100" w:afterAutospacing="1"/>
        <w:jc w:val="center"/>
        <w:outlineLvl w:val="0"/>
        <w:rPr>
          <w:b/>
          <w:i/>
          <w:sz w:val="36"/>
          <w:szCs w:val="36"/>
        </w:rPr>
      </w:pPr>
      <w:r>
        <w:rPr>
          <w:b/>
          <w:bCs/>
          <w:i/>
          <w:kern w:val="36"/>
          <w:sz w:val="48"/>
          <w:szCs w:val="48"/>
        </w:rPr>
        <w:t xml:space="preserve">Актуальность изучения статистики </w:t>
      </w:r>
      <w:r w:rsidR="00864701">
        <w:rPr>
          <w:b/>
          <w:bCs/>
          <w:i/>
          <w:kern w:val="36"/>
          <w:sz w:val="48"/>
          <w:szCs w:val="48"/>
        </w:rPr>
        <w:t xml:space="preserve">и теории вероятностей </w:t>
      </w:r>
      <w:r w:rsidR="00FD6444">
        <w:rPr>
          <w:b/>
          <w:bCs/>
          <w:i/>
          <w:kern w:val="36"/>
          <w:sz w:val="48"/>
          <w:szCs w:val="48"/>
        </w:rPr>
        <w:t xml:space="preserve"> </w:t>
      </w:r>
      <w:r>
        <w:rPr>
          <w:b/>
          <w:bCs/>
          <w:i/>
          <w:kern w:val="36"/>
          <w:sz w:val="48"/>
          <w:szCs w:val="48"/>
        </w:rPr>
        <w:t>в школе</w:t>
      </w:r>
    </w:p>
    <w:p w:rsidR="007328D5" w:rsidRDefault="007328D5" w:rsidP="008538F6">
      <w:pPr>
        <w:tabs>
          <w:tab w:val="left" w:pos="6481"/>
        </w:tabs>
        <w:rPr>
          <w:sz w:val="28"/>
          <w:szCs w:val="28"/>
        </w:rPr>
      </w:pPr>
    </w:p>
    <w:p w:rsidR="007328D5" w:rsidRDefault="007328D5" w:rsidP="00E438A6">
      <w:pPr>
        <w:tabs>
          <w:tab w:val="left" w:pos="6481"/>
        </w:tabs>
        <w:jc w:val="right"/>
        <w:rPr>
          <w:sz w:val="28"/>
          <w:szCs w:val="28"/>
        </w:rPr>
      </w:pPr>
    </w:p>
    <w:p w:rsidR="008538F6" w:rsidRDefault="008538F6" w:rsidP="00E438A6">
      <w:pPr>
        <w:tabs>
          <w:tab w:val="left" w:pos="6481"/>
        </w:tabs>
        <w:jc w:val="right"/>
        <w:rPr>
          <w:sz w:val="28"/>
          <w:szCs w:val="28"/>
        </w:rPr>
      </w:pPr>
    </w:p>
    <w:p w:rsidR="008538F6" w:rsidRDefault="008538F6" w:rsidP="00E438A6">
      <w:pPr>
        <w:tabs>
          <w:tab w:val="left" w:pos="6481"/>
        </w:tabs>
        <w:jc w:val="right"/>
        <w:rPr>
          <w:sz w:val="28"/>
          <w:szCs w:val="28"/>
        </w:rPr>
      </w:pPr>
    </w:p>
    <w:p w:rsidR="008538F6" w:rsidRDefault="008538F6" w:rsidP="00E438A6">
      <w:pPr>
        <w:tabs>
          <w:tab w:val="left" w:pos="6481"/>
        </w:tabs>
        <w:jc w:val="right"/>
        <w:rPr>
          <w:sz w:val="28"/>
          <w:szCs w:val="28"/>
        </w:rPr>
      </w:pPr>
    </w:p>
    <w:p w:rsidR="007328D5" w:rsidRPr="00234F1B" w:rsidRDefault="007328D5" w:rsidP="00E438A6">
      <w:pPr>
        <w:tabs>
          <w:tab w:val="left" w:pos="6481"/>
        </w:tabs>
        <w:jc w:val="right"/>
        <w:rPr>
          <w:sz w:val="28"/>
          <w:szCs w:val="28"/>
        </w:rPr>
      </w:pPr>
    </w:p>
    <w:p w:rsidR="007328D5" w:rsidRDefault="007328D5" w:rsidP="004D2E69">
      <w:pPr>
        <w:tabs>
          <w:tab w:val="left" w:pos="6481"/>
        </w:tabs>
        <w:jc w:val="center"/>
        <w:rPr>
          <w:b/>
          <w:sz w:val="32"/>
          <w:szCs w:val="32"/>
        </w:rPr>
      </w:pPr>
      <w:r w:rsidRPr="004D2E69">
        <w:rPr>
          <w:b/>
          <w:sz w:val="32"/>
          <w:szCs w:val="32"/>
        </w:rPr>
        <w:t>Содержание</w:t>
      </w:r>
    </w:p>
    <w:p w:rsidR="00712D56" w:rsidRDefault="00712D56" w:rsidP="004D2E69">
      <w:pPr>
        <w:tabs>
          <w:tab w:val="left" w:pos="6481"/>
        </w:tabs>
        <w:jc w:val="center"/>
        <w:rPr>
          <w:b/>
          <w:sz w:val="32"/>
          <w:szCs w:val="32"/>
        </w:rPr>
      </w:pPr>
    </w:p>
    <w:p w:rsidR="007328D5" w:rsidRDefault="007328D5" w:rsidP="004D2E69">
      <w:pPr>
        <w:tabs>
          <w:tab w:val="left" w:pos="6481"/>
        </w:tabs>
        <w:jc w:val="center"/>
        <w:rPr>
          <w:b/>
          <w:sz w:val="32"/>
          <w:szCs w:val="32"/>
        </w:rPr>
      </w:pPr>
    </w:p>
    <w:p w:rsidR="007328D5" w:rsidRDefault="007328D5" w:rsidP="00712D56">
      <w:pPr>
        <w:pStyle w:val="a7"/>
        <w:tabs>
          <w:tab w:val="left" w:pos="6481"/>
        </w:tabs>
        <w:spacing w:line="360" w:lineRule="auto"/>
        <w:ind w:left="360"/>
        <w:rPr>
          <w:sz w:val="32"/>
          <w:szCs w:val="32"/>
        </w:rPr>
      </w:pPr>
      <w:r>
        <w:rPr>
          <w:sz w:val="32"/>
          <w:szCs w:val="32"/>
        </w:rPr>
        <w:t>Введение                                                                                3</w:t>
      </w:r>
    </w:p>
    <w:p w:rsidR="007328D5" w:rsidRDefault="007328D5" w:rsidP="00712D56">
      <w:pPr>
        <w:pStyle w:val="a7"/>
        <w:tabs>
          <w:tab w:val="left" w:pos="6481"/>
        </w:tabs>
        <w:spacing w:line="360" w:lineRule="auto"/>
        <w:ind w:left="360"/>
        <w:rPr>
          <w:sz w:val="32"/>
          <w:szCs w:val="32"/>
        </w:rPr>
      </w:pPr>
      <w:r>
        <w:rPr>
          <w:sz w:val="32"/>
          <w:szCs w:val="32"/>
        </w:rPr>
        <w:t>Понятие теории вероятности и статистики                       4</w:t>
      </w:r>
    </w:p>
    <w:p w:rsidR="007328D5" w:rsidRPr="004D2E69" w:rsidRDefault="007328D5" w:rsidP="00712D56">
      <w:pPr>
        <w:pStyle w:val="a7"/>
        <w:spacing w:line="360" w:lineRule="auto"/>
        <w:ind w:left="360"/>
        <w:rPr>
          <w:sz w:val="32"/>
          <w:szCs w:val="32"/>
        </w:rPr>
      </w:pPr>
      <w:r w:rsidRPr="004D2E69">
        <w:rPr>
          <w:sz w:val="32"/>
          <w:szCs w:val="32"/>
        </w:rPr>
        <w:t xml:space="preserve">Кое-что </w:t>
      </w:r>
      <w:r>
        <w:rPr>
          <w:sz w:val="32"/>
          <w:szCs w:val="32"/>
        </w:rPr>
        <w:t>из прошлого теории вероятностей                       5</w:t>
      </w:r>
    </w:p>
    <w:p w:rsidR="007328D5" w:rsidRPr="0038335F" w:rsidRDefault="007328D5" w:rsidP="00712D56">
      <w:pPr>
        <w:pStyle w:val="a7"/>
        <w:tabs>
          <w:tab w:val="left" w:pos="6481"/>
        </w:tabs>
        <w:spacing w:line="360" w:lineRule="auto"/>
        <w:ind w:left="360"/>
        <w:rPr>
          <w:sz w:val="32"/>
          <w:szCs w:val="32"/>
        </w:rPr>
      </w:pPr>
      <w:r>
        <w:rPr>
          <w:sz w:val="32"/>
          <w:szCs w:val="32"/>
        </w:rPr>
        <w:t>Статистика – дизайн информации                                      7</w:t>
      </w:r>
    </w:p>
    <w:p w:rsidR="007328D5" w:rsidRPr="0038335F" w:rsidRDefault="007328D5" w:rsidP="00712D56">
      <w:pPr>
        <w:pStyle w:val="a7"/>
        <w:tabs>
          <w:tab w:val="left" w:pos="6481"/>
        </w:tabs>
        <w:spacing w:line="360" w:lineRule="auto"/>
        <w:ind w:left="360"/>
        <w:rPr>
          <w:sz w:val="32"/>
          <w:szCs w:val="32"/>
        </w:rPr>
      </w:pPr>
      <w:r>
        <w:rPr>
          <w:sz w:val="32"/>
          <w:szCs w:val="32"/>
        </w:rPr>
        <w:t>Задачи практического характера                                       13</w:t>
      </w:r>
    </w:p>
    <w:p w:rsidR="007328D5" w:rsidRPr="0038335F" w:rsidRDefault="007328D5" w:rsidP="00712D56">
      <w:pPr>
        <w:pStyle w:val="a7"/>
        <w:tabs>
          <w:tab w:val="left" w:pos="6481"/>
        </w:tabs>
        <w:spacing w:line="360" w:lineRule="auto"/>
        <w:ind w:left="360"/>
        <w:rPr>
          <w:sz w:val="32"/>
          <w:szCs w:val="32"/>
        </w:rPr>
      </w:pPr>
      <w:r>
        <w:rPr>
          <w:sz w:val="32"/>
          <w:szCs w:val="32"/>
        </w:rPr>
        <w:t>Заключение                                                                          18</w:t>
      </w:r>
    </w:p>
    <w:p w:rsidR="007328D5" w:rsidRDefault="007328D5" w:rsidP="00712D56">
      <w:pPr>
        <w:pStyle w:val="a7"/>
        <w:tabs>
          <w:tab w:val="left" w:pos="6481"/>
        </w:tabs>
        <w:spacing w:line="360" w:lineRule="auto"/>
        <w:ind w:left="360"/>
        <w:rPr>
          <w:sz w:val="32"/>
          <w:szCs w:val="32"/>
        </w:rPr>
      </w:pPr>
      <w:r>
        <w:rPr>
          <w:sz w:val="32"/>
          <w:szCs w:val="32"/>
        </w:rPr>
        <w:t>Литература                                                                          19</w:t>
      </w:r>
    </w:p>
    <w:p w:rsidR="007328D5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7328D5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7328D5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7328D5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7328D5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7328D5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7328D5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7328D5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7328D5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7328D5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8538F6" w:rsidRDefault="008538F6" w:rsidP="001D2841">
      <w:pPr>
        <w:tabs>
          <w:tab w:val="left" w:pos="6481"/>
        </w:tabs>
        <w:rPr>
          <w:sz w:val="32"/>
          <w:szCs w:val="32"/>
        </w:rPr>
      </w:pPr>
    </w:p>
    <w:p w:rsidR="007328D5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7328D5" w:rsidRPr="001D2841" w:rsidRDefault="007328D5" w:rsidP="001D2841">
      <w:pPr>
        <w:tabs>
          <w:tab w:val="left" w:pos="6481"/>
        </w:tabs>
        <w:rPr>
          <w:sz w:val="32"/>
          <w:szCs w:val="32"/>
        </w:rPr>
      </w:pPr>
    </w:p>
    <w:p w:rsidR="007328D5" w:rsidRDefault="007328D5" w:rsidP="00B16BBB">
      <w:pPr>
        <w:tabs>
          <w:tab w:val="left" w:pos="6481"/>
        </w:tabs>
        <w:spacing w:line="360" w:lineRule="auto"/>
        <w:jc w:val="center"/>
        <w:rPr>
          <w:b/>
          <w:sz w:val="32"/>
          <w:szCs w:val="32"/>
        </w:rPr>
      </w:pPr>
      <w:r w:rsidRPr="00DB0F6C">
        <w:rPr>
          <w:b/>
          <w:sz w:val="32"/>
          <w:szCs w:val="32"/>
        </w:rPr>
        <w:lastRenderedPageBreak/>
        <w:t>Введение.</w:t>
      </w:r>
    </w:p>
    <w:p w:rsidR="007328D5" w:rsidRDefault="007328D5" w:rsidP="00B16BBB">
      <w:pPr>
        <w:tabs>
          <w:tab w:val="left" w:pos="6481"/>
        </w:tabs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B16BBB">
      <w:pPr>
        <w:tabs>
          <w:tab w:val="left" w:pos="6481"/>
        </w:tabs>
        <w:spacing w:line="360" w:lineRule="auto"/>
        <w:jc w:val="both"/>
        <w:rPr>
          <w:sz w:val="28"/>
          <w:szCs w:val="28"/>
        </w:rPr>
      </w:pPr>
      <w:r w:rsidRPr="003E2B0E">
        <w:rPr>
          <w:sz w:val="32"/>
          <w:szCs w:val="32"/>
        </w:rPr>
        <w:t xml:space="preserve">   </w:t>
      </w:r>
      <w:r w:rsidRPr="003E2B0E">
        <w:rPr>
          <w:sz w:val="28"/>
          <w:szCs w:val="28"/>
        </w:rPr>
        <w:t>Элементы статистики являются составной частью</w:t>
      </w:r>
      <w:r>
        <w:rPr>
          <w:sz w:val="28"/>
          <w:szCs w:val="28"/>
        </w:rPr>
        <w:t xml:space="preserve"> новой содержательной линии школьного курса математики, которая включает в себя так же комбинаторику и основы теории вероятностей. Актуальность изучения статистики обусловлена тем, что статистические представления являются важнейшей составляющей интеллектуального багажа современного человека. Они нужны и для повседневной жизни в современном цивилизованном обществе, и для продолжения образования практически во всех сферах человеческой деятельности, например, таких, как социология, экономика, право, медицина, демография.</w:t>
      </w:r>
    </w:p>
    <w:p w:rsidR="007328D5" w:rsidRPr="003E2B0E" w:rsidRDefault="007328D5" w:rsidP="00B16BBB">
      <w:pPr>
        <w:tabs>
          <w:tab w:val="left" w:pos="648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Главной задачей при изучении этого материала является воспитание пользователя, т.е. на формирование умения понимать и интерпретировать статистические результаты, представляемые, например, в средствах массовой информации. Необходимо не столько формальное заучивание новых терминов, сколько первоначальное знакомство с понятийным аппаратом этой области знаний, представление о которой необходимо каждому современному человеку.</w:t>
      </w:r>
    </w:p>
    <w:p w:rsidR="007328D5" w:rsidRDefault="007328D5" w:rsidP="00F52F05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</w:t>
      </w:r>
      <w:r>
        <w:rPr>
          <w:sz w:val="28"/>
          <w:szCs w:val="28"/>
        </w:rPr>
        <w:t>Учащиеся, заканчивая обучение в школе и выходя в большой и непредсказуемый мир должны уметь:</w:t>
      </w:r>
    </w:p>
    <w:p w:rsidR="007328D5" w:rsidRPr="00BA081C" w:rsidRDefault="007328D5" w:rsidP="00F52F05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A081C">
        <w:rPr>
          <w:sz w:val="28"/>
          <w:szCs w:val="28"/>
        </w:rPr>
        <w:t>анализировать полученную информацию и воспринимать только ту, которая не сделает вреда ни кому (т.е.обществу). Прежде чем что-то предпринять должны уметь прогнозировать исход предстоящей ситуации.</w:t>
      </w:r>
    </w:p>
    <w:p w:rsidR="007328D5" w:rsidRDefault="007328D5" w:rsidP="00F52F05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результаты</w:t>
      </w:r>
      <w:r w:rsidRPr="00BA081C">
        <w:rPr>
          <w:sz w:val="28"/>
          <w:szCs w:val="28"/>
        </w:rPr>
        <w:t xml:space="preserve"> статистических обработок для своего благополучия и в целях развития общества.</w:t>
      </w:r>
    </w:p>
    <w:p w:rsidR="007328D5" w:rsidRDefault="007328D5" w:rsidP="00E200F5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E200F5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E200F5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tabs>
          <w:tab w:val="left" w:pos="6481"/>
        </w:tabs>
        <w:jc w:val="center"/>
        <w:rPr>
          <w:b/>
          <w:sz w:val="32"/>
          <w:szCs w:val="32"/>
        </w:rPr>
      </w:pPr>
    </w:p>
    <w:p w:rsidR="007328D5" w:rsidRPr="004D2E69" w:rsidRDefault="007328D5" w:rsidP="00B16BBB">
      <w:pPr>
        <w:tabs>
          <w:tab w:val="left" w:pos="6481"/>
        </w:tabs>
        <w:spacing w:line="360" w:lineRule="auto"/>
        <w:jc w:val="center"/>
      </w:pPr>
      <w:r>
        <w:rPr>
          <w:b/>
          <w:sz w:val="32"/>
          <w:szCs w:val="32"/>
        </w:rPr>
        <w:t>Понятие теории вероятности и статистики</w:t>
      </w:r>
    </w:p>
    <w:p w:rsidR="007328D5" w:rsidRPr="001B28AE" w:rsidRDefault="007328D5" w:rsidP="00B16BBB">
      <w:pPr>
        <w:spacing w:line="360" w:lineRule="auto"/>
        <w:jc w:val="both"/>
        <w:rPr>
          <w:i/>
          <w:sz w:val="28"/>
          <w:szCs w:val="28"/>
        </w:rPr>
      </w:pPr>
      <w:r w:rsidRPr="00DB0F6C">
        <w:rPr>
          <w:sz w:val="28"/>
          <w:szCs w:val="28"/>
        </w:rPr>
        <w:t xml:space="preserve">    В толковом словаре русского языка С.И.Ожегова и Н.Ю.Шведовой читаем: «</w:t>
      </w:r>
      <w:r w:rsidRPr="00DB0F6C">
        <w:rPr>
          <w:i/>
          <w:sz w:val="28"/>
          <w:szCs w:val="28"/>
        </w:rPr>
        <w:t>Вероятность – возможность исполнения, осуществимости чего-нибудь»</w:t>
      </w:r>
      <w:r>
        <w:rPr>
          <w:i/>
          <w:sz w:val="28"/>
          <w:szCs w:val="28"/>
        </w:rPr>
        <w:t>.</w:t>
      </w:r>
      <w:r w:rsidRPr="00DB0F6C">
        <w:rPr>
          <w:sz w:val="28"/>
          <w:szCs w:val="28"/>
        </w:rPr>
        <w:t xml:space="preserve"> Мы часто употребляем в повседневной жизни слова «вероятно»,</w:t>
      </w:r>
      <w:r>
        <w:rPr>
          <w:i/>
          <w:sz w:val="28"/>
          <w:szCs w:val="28"/>
        </w:rPr>
        <w:t xml:space="preserve"> </w:t>
      </w:r>
      <w:r w:rsidRPr="00DB0F6C">
        <w:rPr>
          <w:sz w:val="28"/>
          <w:szCs w:val="28"/>
        </w:rPr>
        <w:t>«вероятнее», «невероятно», вовсе не имея в виду конкретные количественные оценки этой возможности исполнения.</w:t>
      </w:r>
    </w:p>
    <w:p w:rsidR="007328D5" w:rsidRPr="00DB0F6C" w:rsidRDefault="007328D5" w:rsidP="00DB0F6C">
      <w:pPr>
        <w:spacing w:line="360" w:lineRule="auto"/>
        <w:jc w:val="both"/>
        <w:rPr>
          <w:sz w:val="28"/>
          <w:szCs w:val="28"/>
        </w:rPr>
      </w:pPr>
      <w:r w:rsidRPr="00DB0F6C">
        <w:rPr>
          <w:sz w:val="28"/>
          <w:szCs w:val="28"/>
        </w:rPr>
        <w:t xml:space="preserve">   </w:t>
      </w:r>
      <w:r>
        <w:rPr>
          <w:sz w:val="28"/>
          <w:szCs w:val="28"/>
        </w:rPr>
        <w:t>О</w:t>
      </w:r>
      <w:r w:rsidRPr="00DB0F6C">
        <w:rPr>
          <w:sz w:val="28"/>
          <w:szCs w:val="28"/>
        </w:rPr>
        <w:t>снователь современной тео</w:t>
      </w:r>
      <w:r>
        <w:rPr>
          <w:sz w:val="28"/>
          <w:szCs w:val="28"/>
        </w:rPr>
        <w:t xml:space="preserve">рии вероятностей А.Н.Колмогоров писал о вероятности так: </w:t>
      </w:r>
      <w:r w:rsidRPr="00DB0F6C">
        <w:rPr>
          <w:sz w:val="28"/>
          <w:szCs w:val="28"/>
        </w:rPr>
        <w:t>«</w:t>
      </w:r>
      <w:r w:rsidRPr="00DB0F6C">
        <w:rPr>
          <w:i/>
          <w:sz w:val="28"/>
          <w:szCs w:val="28"/>
        </w:rPr>
        <w:t>Вероятность математическая – это числовая характеристика степени возможности появления какого-либо определенного события в тех или иных определенных, могущих повторяться неограниченное число раз условиях</w:t>
      </w:r>
      <w:r w:rsidRPr="00DB0F6C">
        <w:rPr>
          <w:sz w:val="28"/>
          <w:szCs w:val="28"/>
        </w:rPr>
        <w:t>».</w:t>
      </w:r>
    </w:p>
    <w:p w:rsidR="007328D5" w:rsidRDefault="007328D5" w:rsidP="00DB0F6C">
      <w:pPr>
        <w:spacing w:line="360" w:lineRule="auto"/>
        <w:jc w:val="both"/>
        <w:rPr>
          <w:sz w:val="28"/>
          <w:szCs w:val="28"/>
        </w:rPr>
      </w:pPr>
      <w:r w:rsidRPr="00DB0F6C">
        <w:rPr>
          <w:sz w:val="28"/>
          <w:szCs w:val="28"/>
        </w:rPr>
        <w:t xml:space="preserve">   Итак, в математике вероятность измеряется числом.</w:t>
      </w:r>
      <w:r>
        <w:rPr>
          <w:sz w:val="28"/>
          <w:szCs w:val="28"/>
        </w:rPr>
        <w:t xml:space="preserve"> </w:t>
      </w:r>
      <w:r w:rsidRPr="00DB0F6C">
        <w:rPr>
          <w:sz w:val="28"/>
          <w:szCs w:val="28"/>
        </w:rPr>
        <w:t>Теория вероятностей занимается изучением закономерностей, присущих</w:t>
      </w:r>
      <w:r>
        <w:rPr>
          <w:sz w:val="28"/>
          <w:szCs w:val="28"/>
        </w:rPr>
        <w:t xml:space="preserve"> массовым случайным явлениям. При этом основное внимание она уделяет изучению вероятностных моделей. Но откуда эти модели берутся?</w:t>
      </w:r>
    </w:p>
    <w:p w:rsidR="007328D5" w:rsidRDefault="007328D5" w:rsidP="00806E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некоторых случаях модель может быть построена умозрительно – например, исходя из равновозможности всех исходов эксперимента. Именно так обстоит дело в опытах с монетой, кубиком и другими идеальными объектами. Но в более сложных реальных ситуациях построение модели происходит только после тщательного анализа большого количества экспериментальных данных. Сбором, систематизацией и анализом этих данных занимается статистика.</w:t>
      </w:r>
    </w:p>
    <w:p w:rsidR="007328D5" w:rsidRDefault="007328D5" w:rsidP="00806E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«Статистика знает всё», - утверждали Ильф и Петров в своём знаменитом романе «Двенадцать стульев» и продолжали: «Известно, сколько в стране охотников, балерин… станков, велосипедов, памятников, маяков и швейных машинок… Как много жизни, полной пыла, страстей и мысли, глядит на нас со статистических таблиц!..» Это ироническое описание дает довольно точное представление о статистике.</w:t>
      </w:r>
    </w:p>
    <w:p w:rsidR="007328D5" w:rsidRDefault="007328D5" w:rsidP="00806E6B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Статистика</w:t>
      </w:r>
      <w:r>
        <w:rPr>
          <w:sz w:val="28"/>
          <w:szCs w:val="28"/>
        </w:rPr>
        <w:t xml:space="preserve"> (от лат. </w:t>
      </w:r>
      <w:r>
        <w:rPr>
          <w:sz w:val="28"/>
          <w:szCs w:val="28"/>
          <w:lang w:val="en-US"/>
        </w:rPr>
        <w:t>status</w:t>
      </w:r>
      <w:r>
        <w:rPr>
          <w:sz w:val="28"/>
          <w:szCs w:val="28"/>
        </w:rPr>
        <w:t xml:space="preserve"> – состояние, положение вещей) – наука, изучающая, обрабатывающая и анализирующая количественные данные о самых разнообразных массовых явлениях жизни.</w:t>
      </w:r>
    </w:p>
    <w:p w:rsidR="007328D5" w:rsidRDefault="007328D5" w:rsidP="00806E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>Экономическая статистика</w:t>
      </w:r>
      <w:r>
        <w:rPr>
          <w:sz w:val="28"/>
          <w:szCs w:val="28"/>
        </w:rPr>
        <w:t xml:space="preserve"> изучает изменение цен, спроса и предложения на товары, прогнозирует рост и падение производства и потребления.</w:t>
      </w:r>
    </w:p>
    <w:p w:rsidR="007328D5" w:rsidRDefault="007328D5" w:rsidP="00806E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>Медицинская статистика</w:t>
      </w:r>
      <w:r>
        <w:rPr>
          <w:sz w:val="28"/>
          <w:szCs w:val="28"/>
        </w:rPr>
        <w:t xml:space="preserve"> изучает  эффективность различных лекарств и методов лечения, вероятность возникновения некоторого заболевания в зависимости от возраста, пола, наследственности, условий жизни, вредных привычек, прогнозирует распространение эпидемий.</w:t>
      </w:r>
    </w:p>
    <w:p w:rsidR="007328D5" w:rsidRDefault="007328D5" w:rsidP="00806E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 xml:space="preserve">Демографическая статистика </w:t>
      </w:r>
      <w:r>
        <w:rPr>
          <w:sz w:val="28"/>
          <w:szCs w:val="28"/>
        </w:rPr>
        <w:t>изучает рождаемость, численность населения, его состав (возрастной, национальный, профессиональный).</w:t>
      </w:r>
    </w:p>
    <w:p w:rsidR="007328D5" w:rsidRDefault="007328D5" w:rsidP="00640F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 есть ещё статистика </w:t>
      </w:r>
      <w:r>
        <w:rPr>
          <w:b/>
          <w:i/>
          <w:sz w:val="28"/>
          <w:szCs w:val="28"/>
        </w:rPr>
        <w:t>финансовая, налоговая, биологическая, метеорологическая</w:t>
      </w:r>
      <w:r>
        <w:rPr>
          <w:sz w:val="28"/>
          <w:szCs w:val="28"/>
        </w:rPr>
        <w:t>…</w:t>
      </w:r>
      <w:r w:rsidRPr="00640F4F">
        <w:rPr>
          <w:sz w:val="28"/>
          <w:szCs w:val="28"/>
        </w:rPr>
        <w:t xml:space="preserve"> </w:t>
      </w:r>
    </w:p>
    <w:p w:rsidR="007328D5" w:rsidRDefault="007328D5" w:rsidP="00640F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школе – </w:t>
      </w:r>
      <w:r>
        <w:rPr>
          <w:b/>
          <w:i/>
          <w:sz w:val="28"/>
          <w:szCs w:val="28"/>
        </w:rPr>
        <w:t>статистика успеваемости, посещаемости учащихся.</w:t>
      </w:r>
    </w:p>
    <w:p w:rsidR="007328D5" w:rsidRDefault="007328D5" w:rsidP="00640F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Изучение теории вероятностей и статистики раскроет перед учащимися мир случайного. Собственно. Мир остается таким. Каков он и есть, но показывается он не совсем с обычной стороны.</w:t>
      </w:r>
    </w:p>
    <w:p w:rsidR="007328D5" w:rsidRDefault="007328D5" w:rsidP="00640F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Только пользуясь языком науки о случае – теории вероятностей можно описать многие явления и ситуации. Углубить свои знания можно лишь с помощью решения задач практического содержания. </w:t>
      </w:r>
    </w:p>
    <w:p w:rsidR="007328D5" w:rsidRDefault="007328D5" w:rsidP="00640F4F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A745E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Кое-что из прошлого теории вероятностей.</w:t>
      </w:r>
    </w:p>
    <w:p w:rsidR="007328D5" w:rsidRPr="00A745EC" w:rsidRDefault="007328D5" w:rsidP="00A745EC">
      <w:pPr>
        <w:spacing w:line="360" w:lineRule="auto"/>
        <w:jc w:val="both"/>
        <w:rPr>
          <w:b/>
          <w:sz w:val="32"/>
          <w:szCs w:val="32"/>
        </w:rPr>
      </w:pPr>
      <w:r>
        <w:rPr>
          <w:sz w:val="28"/>
          <w:szCs w:val="28"/>
        </w:rPr>
        <w:t xml:space="preserve">   Теория вероятностей и статистика имеет многовековую историю.</w:t>
      </w:r>
    </w:p>
    <w:p w:rsidR="007328D5" w:rsidRDefault="007328D5" w:rsidP="009D68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Еще первобытный вождь понимал, что у десятка охотников «вероятность» поразить копьем зубра гораздо больше, чем у одного. Поэтому и охотились тогда коллективно.</w:t>
      </w:r>
    </w:p>
    <w:p w:rsidR="007328D5" w:rsidRDefault="007328D5" w:rsidP="009D68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Неосновательно было бы думать, что такие древние полководцы, как Александр Македонский или Дмитрий Донской, готовясь к сражению, уповали только на доблесть и искусство воинов.  </w:t>
      </w:r>
    </w:p>
    <w:p w:rsidR="007328D5" w:rsidRDefault="007328D5" w:rsidP="009D68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Несомненно, они на основании наблюдений и опыта военного руководства умели как-то оценить «вероятность» своего возвращения «со щитом» или «на щите», знали, когда принимать бой, когда уклониться от него. Они не были рабами случая, но вместе с тем они были еще очень далеки от теории вероятностей.</w:t>
      </w:r>
    </w:p>
    <w:p w:rsidR="007328D5" w:rsidRDefault="007328D5" w:rsidP="009D68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Позднее, с опытом человек все чаще стал планировать случайные события – наблюдения и опыты, классифицировать их исходы как невозможные, возможные и достоверные. Он заметил, что случайностями не так уж редко управляют объективные закономерности.</w:t>
      </w:r>
    </w:p>
    <w:p w:rsidR="007328D5" w:rsidRDefault="007328D5" w:rsidP="00640F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Уже в древнем мире вели статистический учет населения. Однако произвольные толкования статистических данных, отсутствие строгой научной базы статистических прогнозов позволили в конце ХIХ века английскому премьер-министру Б.Дизраэли не без основания заметить: «Есть три вида лжи: просто ложь, наглая ложь и статистика». В ХХ веке появилась математическая статистика – наука, основанная на законах теории вероятностей. Соединение накопленных к этому времени практических методов обработки данных с математическим аппаратом теории вероятностей превратило эти отрасли человеческого знания в мощный инструмент для исследования законов природы и общества.</w:t>
      </w:r>
    </w:p>
    <w:p w:rsidR="007328D5" w:rsidRDefault="007328D5" w:rsidP="00806E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Сравнивая шансы случайных событий используют статистические данные. Так называют данные (чаще всего – числовые). Полученные в результате различных наблюдений, опросов, экспериментов.</w:t>
      </w:r>
    </w:p>
    <w:p w:rsidR="007328D5" w:rsidRDefault="007328D5" w:rsidP="00806E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Уже на этапе сбора таких данных возникает масса непростых проблем, от решения которых во многом будет зависеть объективность полученной информации и достоверность выводов, которые потом будут сделаны на ее основе. Как, например, организовать социологический опрос, чтобы полученные в нем данные отражали мнение всего общества в целом? Сколько человек нужно опросить? Как организовать их выбор? В какой форме и какие вопросы задавать?</w:t>
      </w:r>
    </w:p>
    <w:p w:rsidR="007328D5" w:rsidRDefault="007328D5" w:rsidP="00806E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После того как данные собраны, начинается их систематизация и анализ. Именно здесь вероятностно-статистические методы оказываются в высшей степени необходимы. История знает немало случаев, когда недобросовестность, а иногда и просто безграмотность некоторых горе-статистиков приводила к тому, что из правильно собранных статистических данных делались абсолютно неверные выводы.</w:t>
      </w:r>
    </w:p>
    <w:p w:rsidR="007328D5" w:rsidRDefault="007328D5" w:rsidP="00806E6B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C904E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Статистика – дизайн информации</w:t>
      </w: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Сегодняшний стандарт школьного математического образования ограничивается понятиями и методами описательной статистики, которая занимается первичной обработкой информации: представлением ее в виде удобно читаемых таблиц, изображением на диаграммах и вычислением наиболее показательных числовых характеристик. Более тонкими исследованиями – оценкой неизвестных параметров, проверкой гипотез, изучением статистических связей и зависимостей – занимается </w:t>
      </w:r>
      <w:r w:rsidRPr="00F75171">
        <w:rPr>
          <w:sz w:val="28"/>
          <w:szCs w:val="28"/>
        </w:rPr>
        <w:t>математическая статистика, изучение которой не входит сегодня в программу общеобразовательной школы.</w:t>
      </w:r>
    </w:p>
    <w:p w:rsidR="007328D5" w:rsidRDefault="007328D5" w:rsidP="00F75171">
      <w:pPr>
        <w:spacing w:line="360" w:lineRule="auto"/>
        <w:jc w:val="both"/>
        <w:rPr>
          <w:sz w:val="28"/>
          <w:szCs w:val="28"/>
        </w:rPr>
      </w:pPr>
      <w:r w:rsidRPr="00F7517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Учащиеся должны познакомится с основными элементами статистики и простейшим статистическим методом обработки данных</w:t>
      </w: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  <w:r w:rsidRPr="00F751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F75171">
        <w:rPr>
          <w:sz w:val="28"/>
          <w:szCs w:val="28"/>
        </w:rPr>
        <w:t>За январь месяц текущего учебного года учащиеся 11 класса получили следующие оценки:</w:t>
      </w: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  <w:r w:rsidRPr="00F75171">
        <w:rPr>
          <w:sz w:val="28"/>
          <w:szCs w:val="28"/>
        </w:rPr>
        <w:t>4 3 3 3 5 3 4 3 4 4 3 2 4 5 3 4 4 3 4 4 4 4 5 5 2 5 3 4 3 4 2 4 5 3 4 3 2 3 5 5 5 5 5 3 3 2 3 3 4 5 4 4 4 5 3 2 4 5 5 4 5 5 4 5 5 4 5 5 4 4 2 2 2 2 5 4 5 4 3 4 4 4 5 3 5 5 5 3 4 5 4 3 5 4 4 3 4 3 4 3 2 3 3 3 3 3 3 4 3 4 5 3 5 3 3 4 5 5 5 4 4 3 3 2 4 3 5 4 3 3 3 3 3 3 3 3 3 3 3 5 4 3 3 3 5 3 3 5 5 4 3 4 4 3 4 5 4 3 5 5 3 4 4 4 3 3 4 3 3 4 4 3 4 5 5 5 3 5 5 4 3 4 5 3 4 5 5 3 4 4 5 5 4 3 3 5 5 5 5 5 3 3 4 4 2 4 3 4 4 3 5 4 3 2 4 5 3 4 5 3 5 5 5 3 4 4 4 4 4 4 4 3 2 2 5 3 5 3 5 4 2 4 4 5 5 4 5 4 4 4 5 3 3 3 4 3 2 3 2 2 5 5 5 3 3 4 3 3 4 4 4 4 4 4 3 3 3 3 5 5 4 5 5 3 3 3 3 3 4 4 4 3 4 3 4 3 4 4 3 3 4 4 3 4 5 4 3 3 3 3.</w:t>
      </w: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  <w:r w:rsidRPr="00F75171">
        <w:rPr>
          <w:sz w:val="28"/>
          <w:szCs w:val="28"/>
        </w:rPr>
        <w:lastRenderedPageBreak/>
        <w:t xml:space="preserve">   Данные, собранные в этом списке, являются наиболее полной информацией о учёбе учеников 11 класса. К сожалению, эта информация трудно «читается». Она не наглядна и занимает много места. А если выписать оценки за весь учебный год? Единственный разумный выход – каким – то образом преобразовать первоначальные данные, получить сравнительно небольшое количество  характеристик начальной информации и в дальнейшем оперировать именно с этими, как правило численными характеристиками. Одна из основных  задач статистики как раз и состоит в надлежащей обработке информации.</w:t>
      </w: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  <w:r w:rsidRPr="00F75171">
        <w:rPr>
          <w:sz w:val="28"/>
          <w:szCs w:val="28"/>
        </w:rPr>
        <w:t xml:space="preserve">   Для обработки данной информации нам будут нужны новые термины, принятые в статистике.</w:t>
      </w: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  <w:r w:rsidRPr="00F75171">
        <w:rPr>
          <w:sz w:val="28"/>
          <w:szCs w:val="28"/>
        </w:rPr>
        <w:t xml:space="preserve">  </w:t>
      </w:r>
      <w:r w:rsidRPr="00F75171">
        <w:rPr>
          <w:b/>
          <w:i/>
          <w:sz w:val="28"/>
          <w:szCs w:val="28"/>
        </w:rPr>
        <w:t xml:space="preserve"> Выборка</w:t>
      </w:r>
      <w:r w:rsidRPr="00F75171">
        <w:rPr>
          <w:sz w:val="28"/>
          <w:szCs w:val="28"/>
        </w:rPr>
        <w:t xml:space="preserve"> (статистическая выборка, статистический ряд) – то, что выбрали.</w:t>
      </w: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  <w:r w:rsidRPr="00F75171">
        <w:rPr>
          <w:sz w:val="28"/>
          <w:szCs w:val="28"/>
        </w:rPr>
        <w:t xml:space="preserve">   </w:t>
      </w:r>
      <w:r w:rsidRPr="00F75171">
        <w:rPr>
          <w:b/>
          <w:i/>
          <w:sz w:val="28"/>
          <w:szCs w:val="28"/>
        </w:rPr>
        <w:t>Варианта</w:t>
      </w:r>
      <w:r w:rsidRPr="00F75171">
        <w:rPr>
          <w:sz w:val="28"/>
          <w:szCs w:val="28"/>
        </w:rPr>
        <w:t xml:space="preserve"> – одно из значений элементов выборки.</w:t>
      </w: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  <w:r w:rsidRPr="00F75171">
        <w:rPr>
          <w:sz w:val="28"/>
          <w:szCs w:val="28"/>
        </w:rPr>
        <w:t xml:space="preserve">   </w:t>
      </w:r>
      <w:r w:rsidRPr="00F75171">
        <w:rPr>
          <w:b/>
          <w:i/>
          <w:sz w:val="28"/>
          <w:szCs w:val="28"/>
        </w:rPr>
        <w:t xml:space="preserve">Кратность варианты </w:t>
      </w:r>
      <w:r w:rsidRPr="00F75171">
        <w:rPr>
          <w:sz w:val="28"/>
          <w:szCs w:val="28"/>
        </w:rPr>
        <w:t>(абсолютная частота) – количество раз реально наблюдающихся в выборке.</w:t>
      </w: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  <w:r w:rsidRPr="00F75171">
        <w:rPr>
          <w:sz w:val="28"/>
          <w:szCs w:val="28"/>
        </w:rPr>
        <w:t xml:space="preserve">   </w:t>
      </w:r>
      <w:r w:rsidRPr="00F75171">
        <w:rPr>
          <w:b/>
          <w:i/>
          <w:sz w:val="28"/>
          <w:szCs w:val="28"/>
        </w:rPr>
        <w:t>Объём выборки</w:t>
      </w:r>
      <w:r w:rsidRPr="00F75171">
        <w:rPr>
          <w:sz w:val="28"/>
          <w:szCs w:val="28"/>
        </w:rPr>
        <w:t xml:space="preserve"> – количество вариант в выборке.</w:t>
      </w: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  <w:r w:rsidRPr="00F75171">
        <w:rPr>
          <w:sz w:val="28"/>
          <w:szCs w:val="28"/>
        </w:rPr>
        <w:t xml:space="preserve">   </w:t>
      </w:r>
      <w:r w:rsidRPr="00F75171">
        <w:rPr>
          <w:b/>
          <w:i/>
          <w:sz w:val="28"/>
          <w:szCs w:val="28"/>
        </w:rPr>
        <w:t>Частота варианты</w:t>
      </w:r>
      <w:r w:rsidRPr="00F75171">
        <w:rPr>
          <w:sz w:val="28"/>
          <w:szCs w:val="28"/>
        </w:rPr>
        <w:t xml:space="preserve"> (относительная частота) – доля значений от всей выборки.</w:t>
      </w:r>
    </w:p>
    <w:p w:rsidR="007328D5" w:rsidRPr="00F75171" w:rsidRDefault="007328D5" w:rsidP="00F75171">
      <w:pPr>
        <w:spacing w:line="360" w:lineRule="auto"/>
        <w:jc w:val="both"/>
        <w:rPr>
          <w:b/>
          <w:sz w:val="28"/>
          <w:szCs w:val="28"/>
        </w:rPr>
      </w:pPr>
    </w:p>
    <w:p w:rsidR="007328D5" w:rsidRPr="00F75171" w:rsidRDefault="007328D5" w:rsidP="00F75171">
      <w:pPr>
        <w:spacing w:line="360" w:lineRule="auto"/>
        <w:jc w:val="both"/>
        <w:rPr>
          <w:b/>
          <w:sz w:val="28"/>
          <w:szCs w:val="28"/>
        </w:rPr>
      </w:pPr>
      <w:r w:rsidRPr="00F75171">
        <w:rPr>
          <w:b/>
          <w:sz w:val="28"/>
          <w:szCs w:val="28"/>
        </w:rPr>
        <w:t xml:space="preserve">                                                     кратность варианты</w:t>
      </w:r>
    </w:p>
    <w:p w:rsidR="007328D5" w:rsidRPr="00F75171" w:rsidRDefault="007328D5" w:rsidP="00F75171">
      <w:pPr>
        <w:spacing w:line="360" w:lineRule="auto"/>
        <w:jc w:val="both"/>
        <w:rPr>
          <w:b/>
          <w:sz w:val="28"/>
          <w:szCs w:val="28"/>
        </w:rPr>
      </w:pPr>
      <w:r w:rsidRPr="00F75171">
        <w:rPr>
          <w:b/>
          <w:sz w:val="28"/>
          <w:szCs w:val="28"/>
        </w:rPr>
        <w:t xml:space="preserve">    Частота варианты   =  </w:t>
      </w:r>
      <w:r>
        <w:rPr>
          <w:b/>
          <w:sz w:val="28"/>
          <w:szCs w:val="28"/>
        </w:rPr>
        <w:t xml:space="preserve">    </w:t>
      </w:r>
      <w:r w:rsidRPr="00F75171">
        <w:rPr>
          <w:b/>
          <w:sz w:val="28"/>
          <w:szCs w:val="28"/>
        </w:rPr>
        <w:t>──────────────────</w:t>
      </w:r>
    </w:p>
    <w:p w:rsidR="007328D5" w:rsidRPr="00F75171" w:rsidRDefault="007328D5" w:rsidP="00F75171">
      <w:pPr>
        <w:spacing w:line="360" w:lineRule="auto"/>
        <w:jc w:val="both"/>
        <w:rPr>
          <w:b/>
          <w:sz w:val="28"/>
          <w:szCs w:val="28"/>
        </w:rPr>
      </w:pPr>
      <w:r w:rsidRPr="00F75171">
        <w:rPr>
          <w:b/>
          <w:sz w:val="28"/>
          <w:szCs w:val="28"/>
        </w:rPr>
        <w:t xml:space="preserve">                                                          объём выборки</w:t>
      </w: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</w:p>
    <w:p w:rsidR="007328D5" w:rsidRPr="00F75171" w:rsidRDefault="007328D5" w:rsidP="00F75171">
      <w:pPr>
        <w:spacing w:line="360" w:lineRule="auto"/>
        <w:jc w:val="both"/>
        <w:rPr>
          <w:sz w:val="28"/>
          <w:szCs w:val="28"/>
        </w:rPr>
      </w:pPr>
      <w:r w:rsidRPr="00F75171">
        <w:rPr>
          <w:sz w:val="28"/>
          <w:szCs w:val="28"/>
        </w:rPr>
        <w:t xml:space="preserve">   Выборка в нашем случае – это текущие оценки учащихся за январь месяц, выписанные выше, варианта – любая из полученных оценок.</w:t>
      </w:r>
    </w:p>
    <w:p w:rsidR="007328D5" w:rsidRDefault="007328D5" w:rsidP="00F7517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Составим таблицу из трёх столбцов, в первой из которых будет варианта, во второй поставим кратность соответствующих вариант, т.е. абсолютную частоту, в третий – относительную частоту.</w:t>
      </w:r>
    </w:p>
    <w:p w:rsidR="007328D5" w:rsidRDefault="007328D5" w:rsidP="00F7517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7328D5" w:rsidRDefault="007328D5" w:rsidP="00F75171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F7517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Таблица распределения частот.</w:t>
      </w:r>
    </w:p>
    <w:p w:rsidR="007328D5" w:rsidRDefault="007328D5" w:rsidP="00F75171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4"/>
        <w:gridCol w:w="2700"/>
        <w:gridCol w:w="3060"/>
      </w:tblGrid>
      <w:tr w:rsidR="007328D5" w:rsidTr="003E2B0E">
        <w:trPr>
          <w:jc w:val="center"/>
        </w:trPr>
        <w:tc>
          <w:tcPr>
            <w:tcW w:w="1908" w:type="dxa"/>
          </w:tcPr>
          <w:p w:rsidR="007328D5" w:rsidRDefault="007328D5" w:rsidP="003100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Варианта(оценка)</w:t>
            </w:r>
          </w:p>
        </w:tc>
        <w:tc>
          <w:tcPr>
            <w:tcW w:w="2700" w:type="dxa"/>
          </w:tcPr>
          <w:p w:rsidR="007328D5" w:rsidRDefault="007328D5" w:rsidP="003100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Абсолютная частота</w:t>
            </w:r>
          </w:p>
        </w:tc>
        <w:tc>
          <w:tcPr>
            <w:tcW w:w="3060" w:type="dxa"/>
          </w:tcPr>
          <w:p w:rsidR="007328D5" w:rsidRDefault="007328D5" w:rsidP="003100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Относительная частота</w:t>
            </w:r>
          </w:p>
        </w:tc>
      </w:tr>
      <w:tr w:rsidR="007328D5" w:rsidTr="003E2B0E">
        <w:trPr>
          <w:jc w:val="center"/>
        </w:trPr>
        <w:tc>
          <w:tcPr>
            <w:tcW w:w="1908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060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</w:tr>
      <w:tr w:rsidR="007328D5" w:rsidTr="003E2B0E">
        <w:trPr>
          <w:jc w:val="center"/>
        </w:trPr>
        <w:tc>
          <w:tcPr>
            <w:tcW w:w="1908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3060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</w:tr>
      <w:tr w:rsidR="007328D5" w:rsidTr="003E2B0E">
        <w:trPr>
          <w:jc w:val="center"/>
        </w:trPr>
        <w:tc>
          <w:tcPr>
            <w:tcW w:w="1908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3060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0,35</w:t>
            </w:r>
          </w:p>
        </w:tc>
      </w:tr>
      <w:tr w:rsidR="007328D5" w:rsidTr="003E2B0E">
        <w:trPr>
          <w:jc w:val="center"/>
        </w:trPr>
        <w:tc>
          <w:tcPr>
            <w:tcW w:w="1908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3060" w:type="dxa"/>
          </w:tcPr>
          <w:p w:rsidR="007328D5" w:rsidRDefault="007328D5" w:rsidP="00310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0,26</w:t>
            </w:r>
          </w:p>
        </w:tc>
      </w:tr>
    </w:tbl>
    <w:p w:rsidR="007328D5" w:rsidRDefault="007328D5" w:rsidP="00F75171">
      <w:pPr>
        <w:spacing w:line="360" w:lineRule="auto"/>
        <w:ind w:left="360"/>
        <w:jc w:val="both"/>
        <w:rPr>
          <w:sz w:val="28"/>
          <w:szCs w:val="28"/>
        </w:rPr>
      </w:pPr>
    </w:p>
    <w:p w:rsidR="007328D5" w:rsidRDefault="007328D5" w:rsidP="00F75171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Для наглядного представления результатов в статистике используют кусочно - линейные графики.</w:t>
      </w:r>
    </w:p>
    <w:p w:rsidR="007328D5" w:rsidRDefault="007328D5" w:rsidP="00F75171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Отложим по оси абсцисс значения первого столбца распределения, а по оси ординат – значения из второго столбца. Построим соответствующие точки в координатной плоскости. Построенные точки для наглядности соединяют отрезками. Построили графическое изображение имеющейся информации – график распределения выборки.</w:t>
      </w:r>
    </w:p>
    <w:p w:rsidR="007328D5" w:rsidRDefault="007328D5" w:rsidP="00F75171">
      <w:pPr>
        <w:spacing w:line="360" w:lineRule="auto"/>
        <w:ind w:left="360"/>
        <w:jc w:val="both"/>
        <w:rPr>
          <w:sz w:val="28"/>
          <w:szCs w:val="28"/>
        </w:rPr>
      </w:pPr>
    </w:p>
    <w:p w:rsidR="007328D5" w:rsidRDefault="007328D5" w:rsidP="00C904E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График распределения выборки</w:t>
      </w:r>
    </w:p>
    <w:p w:rsidR="007328D5" w:rsidRPr="00C904E9" w:rsidRDefault="007328D5" w:rsidP="00F7517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904E9">
        <w:rPr>
          <w:sz w:val="28"/>
          <w:szCs w:val="28"/>
        </w:rPr>
        <w:t>Абсолютная</w:t>
      </w:r>
    </w:p>
    <w:p w:rsidR="007328D5" w:rsidRPr="00C904E9" w:rsidRDefault="007328D5" w:rsidP="00F75171">
      <w:pPr>
        <w:ind w:left="360"/>
        <w:jc w:val="both"/>
        <w:rPr>
          <w:sz w:val="28"/>
          <w:szCs w:val="28"/>
        </w:rPr>
      </w:pPr>
      <w:r w:rsidRPr="00C904E9">
        <w:rPr>
          <w:sz w:val="28"/>
          <w:szCs w:val="28"/>
        </w:rPr>
        <w:t xml:space="preserve">        частота</w:t>
      </w:r>
    </w:p>
    <w:p w:rsidR="007328D5" w:rsidRDefault="00320CED" w:rsidP="00A64522">
      <w:pPr>
        <w:ind w:left="36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457700" cy="2336800"/>
            <wp:effectExtent l="0" t="0" r="0" b="0"/>
            <wp:docPr id="1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328D5" w:rsidRDefault="007328D5" w:rsidP="00310056">
      <w:pPr>
        <w:ind w:left="360"/>
        <w:jc w:val="right"/>
        <w:rPr>
          <w:sz w:val="28"/>
          <w:szCs w:val="28"/>
        </w:rPr>
      </w:pPr>
      <w:r w:rsidRPr="00C904E9">
        <w:rPr>
          <w:sz w:val="28"/>
          <w:szCs w:val="28"/>
        </w:rPr>
        <w:t xml:space="preserve">Оценка </w:t>
      </w:r>
    </w:p>
    <w:p w:rsidR="007328D5" w:rsidRDefault="007328D5" w:rsidP="00310056">
      <w:pPr>
        <w:ind w:left="360"/>
        <w:jc w:val="right"/>
      </w:pPr>
    </w:p>
    <w:p w:rsidR="007328D5" w:rsidRPr="00A64522" w:rsidRDefault="007328D5" w:rsidP="00A64522">
      <w:pPr>
        <w:spacing w:line="360" w:lineRule="auto"/>
        <w:ind w:left="360"/>
        <w:jc w:val="both"/>
      </w:pPr>
      <w:r>
        <w:rPr>
          <w:sz w:val="28"/>
          <w:szCs w:val="28"/>
        </w:rPr>
        <w:lastRenderedPageBreak/>
        <w:t xml:space="preserve">То же самое можно сделать, заменив второй столбец распределения таблицы на третий. Получится график , на котором по горизонтальной оси откладываются различные значения, полученные в выборке, а по вертикальной – их относительная частота. Полученный график называют </w:t>
      </w:r>
      <w:r>
        <w:rPr>
          <w:b/>
          <w:i/>
          <w:sz w:val="28"/>
          <w:szCs w:val="28"/>
        </w:rPr>
        <w:t>полигон  частот</w:t>
      </w:r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                     </w:t>
      </w:r>
    </w:p>
    <w:p w:rsidR="007328D5" w:rsidRDefault="007328D5" w:rsidP="00F7517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Полигон  частот</w:t>
      </w:r>
    </w:p>
    <w:p w:rsidR="007328D5" w:rsidRDefault="007328D5" w:rsidP="00310056">
      <w:pPr>
        <w:jc w:val="both"/>
        <w:rPr>
          <w:sz w:val="28"/>
          <w:szCs w:val="28"/>
        </w:rPr>
      </w:pPr>
    </w:p>
    <w:p w:rsidR="007328D5" w:rsidRPr="00C904E9" w:rsidRDefault="007328D5" w:rsidP="00F75171">
      <w:pPr>
        <w:ind w:left="360"/>
        <w:jc w:val="both"/>
        <w:rPr>
          <w:sz w:val="28"/>
          <w:szCs w:val="28"/>
        </w:rPr>
      </w:pPr>
      <w:r w:rsidRPr="00C904E9">
        <w:rPr>
          <w:sz w:val="28"/>
          <w:szCs w:val="28"/>
        </w:rPr>
        <w:t>Относительная</w:t>
      </w:r>
    </w:p>
    <w:p w:rsidR="007328D5" w:rsidRPr="00C904E9" w:rsidRDefault="007328D5" w:rsidP="00F75171">
      <w:pPr>
        <w:ind w:left="360"/>
        <w:jc w:val="both"/>
        <w:rPr>
          <w:sz w:val="28"/>
          <w:szCs w:val="28"/>
        </w:rPr>
      </w:pPr>
      <w:r w:rsidRPr="00C904E9">
        <w:rPr>
          <w:sz w:val="28"/>
          <w:szCs w:val="28"/>
        </w:rPr>
        <w:t xml:space="preserve">      частота</w:t>
      </w:r>
    </w:p>
    <w:p w:rsidR="007328D5" w:rsidRDefault="007328D5" w:rsidP="00310056">
      <w:pPr>
        <w:jc w:val="both"/>
      </w:pPr>
    </w:p>
    <w:p w:rsidR="007328D5" w:rsidRDefault="00320CED" w:rsidP="00F75171">
      <w:pPr>
        <w:ind w:left="360"/>
        <w:jc w:val="both"/>
      </w:pPr>
      <w:r>
        <w:rPr>
          <w:noProof/>
        </w:rPr>
        <w:drawing>
          <wp:inline distT="0" distB="0" distL="0" distR="0">
            <wp:extent cx="5168900" cy="2578100"/>
            <wp:effectExtent l="0" t="0" r="0" b="0"/>
            <wp:docPr id="2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328D5" w:rsidRPr="00C904E9" w:rsidRDefault="007328D5" w:rsidP="00110A45">
      <w:pPr>
        <w:jc w:val="right"/>
        <w:rPr>
          <w:sz w:val="28"/>
          <w:szCs w:val="28"/>
        </w:rPr>
      </w:pPr>
      <w:r w:rsidRPr="00C904E9">
        <w:rPr>
          <w:sz w:val="28"/>
          <w:szCs w:val="28"/>
        </w:rPr>
        <w:t>Оценка</w:t>
      </w:r>
    </w:p>
    <w:p w:rsidR="007328D5" w:rsidRDefault="007328D5" w:rsidP="00310056">
      <w:pPr>
        <w:jc w:val="both"/>
        <w:rPr>
          <w:sz w:val="28"/>
          <w:szCs w:val="28"/>
        </w:rPr>
      </w:pPr>
    </w:p>
    <w:p w:rsidR="007328D5" w:rsidRDefault="007328D5" w:rsidP="00110A4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Полигон частот (%)</w:t>
      </w:r>
    </w:p>
    <w:p w:rsidR="007328D5" w:rsidRDefault="007328D5" w:rsidP="00F75171">
      <w:pPr>
        <w:ind w:left="360"/>
        <w:jc w:val="both"/>
        <w:rPr>
          <w:sz w:val="28"/>
          <w:szCs w:val="28"/>
        </w:rPr>
      </w:pPr>
    </w:p>
    <w:p w:rsidR="007328D5" w:rsidRPr="00C904E9" w:rsidRDefault="007328D5" w:rsidP="00F75171">
      <w:pPr>
        <w:ind w:left="360"/>
        <w:jc w:val="both"/>
        <w:rPr>
          <w:sz w:val="28"/>
          <w:szCs w:val="28"/>
        </w:rPr>
      </w:pPr>
      <w:r w:rsidRPr="00C904E9">
        <w:rPr>
          <w:sz w:val="28"/>
          <w:szCs w:val="28"/>
        </w:rPr>
        <w:t>Относительная</w:t>
      </w:r>
    </w:p>
    <w:p w:rsidR="007328D5" w:rsidRPr="00C904E9" w:rsidRDefault="007328D5" w:rsidP="00F75171">
      <w:pPr>
        <w:ind w:left="360"/>
        <w:jc w:val="both"/>
        <w:rPr>
          <w:sz w:val="28"/>
          <w:szCs w:val="28"/>
        </w:rPr>
      </w:pPr>
      <w:r w:rsidRPr="00C904E9">
        <w:rPr>
          <w:sz w:val="28"/>
          <w:szCs w:val="28"/>
        </w:rPr>
        <w:t xml:space="preserve">      частота</w:t>
      </w:r>
    </w:p>
    <w:p w:rsidR="007328D5" w:rsidRDefault="007328D5" w:rsidP="00F75171">
      <w:pPr>
        <w:ind w:left="360"/>
        <w:jc w:val="both"/>
      </w:pPr>
    </w:p>
    <w:p w:rsidR="007328D5" w:rsidRDefault="00320CED" w:rsidP="00F75171">
      <w:pPr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0" cy="2501900"/>
            <wp:effectExtent l="0" t="0" r="0" b="0"/>
            <wp:docPr id="3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328D5" w:rsidRPr="00C904E9" w:rsidRDefault="007328D5" w:rsidP="00110A45">
      <w:pPr>
        <w:jc w:val="right"/>
        <w:rPr>
          <w:sz w:val="28"/>
          <w:szCs w:val="28"/>
        </w:rPr>
      </w:pPr>
      <w:r w:rsidRPr="00C904E9">
        <w:rPr>
          <w:sz w:val="28"/>
          <w:szCs w:val="28"/>
        </w:rPr>
        <w:lastRenderedPageBreak/>
        <w:t>Оценка</w:t>
      </w:r>
    </w:p>
    <w:p w:rsidR="007328D5" w:rsidRDefault="007328D5" w:rsidP="00F75171">
      <w:pPr>
        <w:ind w:left="360"/>
        <w:jc w:val="both"/>
      </w:pPr>
    </w:p>
    <w:p w:rsidR="007328D5" w:rsidRDefault="007328D5" w:rsidP="00110A45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Различия этих трёх графиков состоят только в выборе единиц измерения и масштаба по оси ординат. Для наглядного оформления (дизайна) информации в каждом конкретном случае приходится  выбирать между этими тремя возможностями. Чаще всего в практических приложениях используют полигон частот в процентах.</w:t>
      </w:r>
    </w:p>
    <w:p w:rsidR="007328D5" w:rsidRDefault="007328D5" w:rsidP="00110A45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Что мы видим на своих графиках?</w:t>
      </w:r>
    </w:p>
    <w:p w:rsidR="007328D5" w:rsidRDefault="007328D5" w:rsidP="00110A45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61% оценок выставлен за хорошие и отличные знания отдельных тем школьной программы, 33% получены за посредственные знания, а 6% оценок  за незнание обязательного минимума.</w:t>
      </w:r>
    </w:p>
    <w:p w:rsidR="007328D5" w:rsidRDefault="007328D5" w:rsidP="00110A45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Что помешало в 118 случаях ученикам показать хорошие знания?</w:t>
      </w:r>
    </w:p>
    <w:p w:rsidR="007328D5" w:rsidRDefault="007328D5" w:rsidP="00110A45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Этому могли помешать пропуски уроков и недобросовестная подготовка домашних заданий.</w:t>
      </w:r>
    </w:p>
    <w:p w:rsidR="007328D5" w:rsidRDefault="007328D5" w:rsidP="00110A45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Рассмотрим посещаемость. Выпишем количество отсутствующих за каждый учебный день января: 3 1 4 4 4 0 0 0 8 3 3 1 2 1 2 2 3.</w:t>
      </w:r>
    </w:p>
    <w:p w:rsidR="007328D5" w:rsidRDefault="007328D5" w:rsidP="00C904E9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Составим таблицу и построим полигон частот.</w:t>
      </w:r>
    </w:p>
    <w:p w:rsidR="007328D5" w:rsidRDefault="007328D5" w:rsidP="00C904E9">
      <w:pPr>
        <w:spacing w:line="360" w:lineRule="auto"/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700"/>
        <w:gridCol w:w="3130"/>
      </w:tblGrid>
      <w:tr w:rsidR="007328D5" w:rsidTr="003E2B0E">
        <w:trPr>
          <w:jc w:val="center"/>
        </w:trPr>
        <w:tc>
          <w:tcPr>
            <w:tcW w:w="1908" w:type="dxa"/>
          </w:tcPr>
          <w:p w:rsidR="007328D5" w:rsidRDefault="007328D5" w:rsidP="0031005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2700" w:type="dxa"/>
          </w:tcPr>
          <w:p w:rsidR="007328D5" w:rsidRDefault="007328D5" w:rsidP="0031005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Абсолютная </w:t>
            </w:r>
          </w:p>
          <w:p w:rsidR="007328D5" w:rsidRDefault="007328D5" w:rsidP="0031005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частота</w:t>
            </w:r>
          </w:p>
        </w:tc>
        <w:tc>
          <w:tcPr>
            <w:tcW w:w="3130" w:type="dxa"/>
          </w:tcPr>
          <w:p w:rsidR="007328D5" w:rsidRDefault="007328D5" w:rsidP="0031005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Относительная </w:t>
            </w:r>
          </w:p>
          <w:p w:rsidR="007328D5" w:rsidRDefault="007328D5" w:rsidP="0031005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частота</w:t>
            </w:r>
          </w:p>
        </w:tc>
      </w:tr>
      <w:tr w:rsidR="007328D5" w:rsidTr="003E2B0E">
        <w:trPr>
          <w:jc w:val="center"/>
        </w:trPr>
        <w:tc>
          <w:tcPr>
            <w:tcW w:w="1908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0</w:t>
            </w:r>
          </w:p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3</w:t>
            </w:r>
          </w:p>
        </w:tc>
        <w:tc>
          <w:tcPr>
            <w:tcW w:w="3130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0,2</w:t>
            </w:r>
          </w:p>
        </w:tc>
      </w:tr>
      <w:tr w:rsidR="007328D5" w:rsidTr="003E2B0E">
        <w:trPr>
          <w:jc w:val="center"/>
        </w:trPr>
        <w:tc>
          <w:tcPr>
            <w:tcW w:w="1908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</w:t>
            </w:r>
          </w:p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4</w:t>
            </w:r>
          </w:p>
        </w:tc>
        <w:tc>
          <w:tcPr>
            <w:tcW w:w="3130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0,27</w:t>
            </w:r>
          </w:p>
        </w:tc>
      </w:tr>
      <w:tr w:rsidR="007328D5" w:rsidTr="003E2B0E">
        <w:trPr>
          <w:jc w:val="center"/>
        </w:trPr>
        <w:tc>
          <w:tcPr>
            <w:tcW w:w="1908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2</w:t>
            </w:r>
          </w:p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3</w:t>
            </w:r>
          </w:p>
        </w:tc>
        <w:tc>
          <w:tcPr>
            <w:tcW w:w="3130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0,2</w:t>
            </w:r>
          </w:p>
        </w:tc>
      </w:tr>
      <w:tr w:rsidR="007328D5" w:rsidTr="003E2B0E">
        <w:trPr>
          <w:jc w:val="center"/>
        </w:trPr>
        <w:tc>
          <w:tcPr>
            <w:tcW w:w="1908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3</w:t>
            </w:r>
          </w:p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4</w:t>
            </w:r>
          </w:p>
        </w:tc>
        <w:tc>
          <w:tcPr>
            <w:tcW w:w="3130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0,27</w:t>
            </w:r>
          </w:p>
        </w:tc>
      </w:tr>
      <w:tr w:rsidR="007328D5" w:rsidTr="003E2B0E">
        <w:trPr>
          <w:jc w:val="center"/>
        </w:trPr>
        <w:tc>
          <w:tcPr>
            <w:tcW w:w="1908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8</w:t>
            </w:r>
          </w:p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1</w:t>
            </w:r>
          </w:p>
        </w:tc>
        <w:tc>
          <w:tcPr>
            <w:tcW w:w="3130" w:type="dxa"/>
          </w:tcPr>
          <w:p w:rsidR="007328D5" w:rsidRDefault="007328D5" w:rsidP="0031005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0,06</w:t>
            </w:r>
          </w:p>
        </w:tc>
      </w:tr>
    </w:tbl>
    <w:p w:rsidR="007328D5" w:rsidRDefault="007328D5" w:rsidP="00A64522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7328D5" w:rsidRDefault="007328D5" w:rsidP="00F7517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Полигон частот.</w:t>
      </w:r>
    </w:p>
    <w:p w:rsidR="007328D5" w:rsidRDefault="007328D5" w:rsidP="00F75171">
      <w:pPr>
        <w:ind w:left="360"/>
        <w:jc w:val="both"/>
        <w:rPr>
          <w:sz w:val="28"/>
          <w:szCs w:val="28"/>
        </w:rPr>
      </w:pPr>
    </w:p>
    <w:p w:rsidR="007328D5" w:rsidRPr="00C904E9" w:rsidRDefault="007328D5" w:rsidP="00F75171">
      <w:pPr>
        <w:ind w:left="360"/>
        <w:jc w:val="both"/>
        <w:rPr>
          <w:sz w:val="28"/>
          <w:szCs w:val="28"/>
        </w:rPr>
      </w:pPr>
      <w:r w:rsidRPr="00C904E9">
        <w:rPr>
          <w:sz w:val="28"/>
          <w:szCs w:val="28"/>
        </w:rPr>
        <w:t>Относительная</w:t>
      </w:r>
    </w:p>
    <w:p w:rsidR="007328D5" w:rsidRPr="00C904E9" w:rsidRDefault="007328D5" w:rsidP="00F75171">
      <w:pPr>
        <w:ind w:left="360"/>
        <w:jc w:val="both"/>
        <w:rPr>
          <w:sz w:val="28"/>
          <w:szCs w:val="28"/>
        </w:rPr>
      </w:pPr>
      <w:r w:rsidRPr="00C904E9">
        <w:rPr>
          <w:sz w:val="28"/>
          <w:szCs w:val="28"/>
        </w:rPr>
        <w:t xml:space="preserve">       частота</w:t>
      </w:r>
    </w:p>
    <w:p w:rsidR="007328D5" w:rsidRDefault="007328D5" w:rsidP="00F75171">
      <w:pPr>
        <w:ind w:left="360"/>
        <w:jc w:val="both"/>
      </w:pPr>
    </w:p>
    <w:p w:rsidR="007328D5" w:rsidRDefault="00320CED" w:rsidP="00F75171">
      <w:pPr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11800" cy="3213100"/>
            <wp:effectExtent l="0" t="0" r="0" b="0"/>
            <wp:docPr id="4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328D5" w:rsidRDefault="007328D5" w:rsidP="00C904E9">
      <w:pPr>
        <w:jc w:val="right"/>
        <w:rPr>
          <w:sz w:val="28"/>
          <w:szCs w:val="28"/>
        </w:rPr>
      </w:pPr>
      <w:r>
        <w:rPr>
          <w:sz w:val="28"/>
          <w:szCs w:val="28"/>
        </w:rPr>
        <w:t>Количество отсутствующих</w:t>
      </w:r>
    </w:p>
    <w:p w:rsidR="007328D5" w:rsidRDefault="007328D5" w:rsidP="00C904E9">
      <w:pPr>
        <w:spacing w:line="360" w:lineRule="auto"/>
        <w:jc w:val="both"/>
      </w:pPr>
    </w:p>
    <w:p w:rsidR="007328D5" w:rsidRDefault="007328D5" w:rsidP="00C904E9">
      <w:pPr>
        <w:spacing w:line="360" w:lineRule="auto"/>
        <w:ind w:left="360"/>
        <w:jc w:val="both"/>
        <w:rPr>
          <w:sz w:val="28"/>
          <w:szCs w:val="28"/>
        </w:rPr>
      </w:pPr>
      <w:r>
        <w:t xml:space="preserve">   </w:t>
      </w:r>
      <w:r>
        <w:rPr>
          <w:sz w:val="28"/>
          <w:szCs w:val="28"/>
        </w:rPr>
        <w:t xml:space="preserve"> Только 20% всего учебного времени класс занимался в полном составе, а в остальные дни отдельные учащиеся отсутствовали, что является основной причиной пробелов в знаниях учащихся.</w:t>
      </w:r>
    </w:p>
    <w:p w:rsidR="007328D5" w:rsidRPr="00A64522" w:rsidRDefault="007328D5" w:rsidP="00E73A7A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Аналогично, можно рассмотреть время, затрачиваемое на подготовку </w:t>
      </w:r>
      <w:r w:rsidRPr="00A64522">
        <w:rPr>
          <w:sz w:val="28"/>
          <w:szCs w:val="28"/>
        </w:rPr>
        <w:t>домашних заданий.</w:t>
      </w:r>
    </w:p>
    <w:p w:rsidR="007328D5" w:rsidRDefault="007328D5" w:rsidP="00E73A7A">
      <w:pPr>
        <w:spacing w:line="360" w:lineRule="auto"/>
        <w:ind w:left="360"/>
        <w:jc w:val="both"/>
        <w:rPr>
          <w:sz w:val="28"/>
          <w:szCs w:val="28"/>
        </w:rPr>
      </w:pPr>
      <w:r w:rsidRPr="00A64522">
        <w:rPr>
          <w:sz w:val="28"/>
          <w:szCs w:val="28"/>
        </w:rPr>
        <w:t xml:space="preserve">   Статистика – отрасль практической деятельности, направленной на сбор, обработку, анализ статистических данных, характеризующих какое-нибудь явление или процесс.</w:t>
      </w:r>
    </w:p>
    <w:p w:rsidR="007328D5" w:rsidRPr="004B7B0F" w:rsidRDefault="007328D5" w:rsidP="00E73A7A">
      <w:pPr>
        <w:spacing w:line="360" w:lineRule="auto"/>
        <w:jc w:val="both"/>
        <w:rPr>
          <w:b/>
          <w:i/>
          <w:sz w:val="32"/>
          <w:szCs w:val="32"/>
        </w:rPr>
      </w:pPr>
      <w:r w:rsidRPr="004B7B0F">
        <w:rPr>
          <w:b/>
          <w:i/>
          <w:sz w:val="32"/>
          <w:szCs w:val="32"/>
        </w:rPr>
        <w:t xml:space="preserve">   В чем состоит работа статистика?                 </w:t>
      </w:r>
    </w:p>
    <w:p w:rsidR="007328D5" w:rsidRDefault="007328D5" w:rsidP="00E73A7A">
      <w:pPr>
        <w:spacing w:line="360" w:lineRule="auto"/>
        <w:jc w:val="both"/>
        <w:rPr>
          <w:sz w:val="32"/>
          <w:szCs w:val="32"/>
        </w:rPr>
      </w:pPr>
      <w:r>
        <w:t xml:space="preserve">    </w:t>
      </w:r>
      <w:r w:rsidRPr="004B7B0F">
        <w:rPr>
          <w:sz w:val="32"/>
          <w:szCs w:val="32"/>
        </w:rPr>
        <w:t>Это</w:t>
      </w:r>
      <w:r>
        <w:rPr>
          <w:sz w:val="32"/>
          <w:szCs w:val="32"/>
        </w:rPr>
        <w:t xml:space="preserve"> -</w:t>
      </w:r>
      <w:r w:rsidRPr="004B7B0F">
        <w:rPr>
          <w:sz w:val="32"/>
          <w:szCs w:val="32"/>
        </w:rPr>
        <w:t xml:space="preserve"> сбор информации</w:t>
      </w:r>
      <w:r>
        <w:rPr>
          <w:sz w:val="32"/>
          <w:szCs w:val="32"/>
        </w:rPr>
        <w:t>.</w:t>
      </w:r>
    </w:p>
    <w:p w:rsidR="007328D5" w:rsidRDefault="007328D5" w:rsidP="00E73A7A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Это - обработка собранной информации.</w:t>
      </w:r>
    </w:p>
    <w:p w:rsidR="007328D5" w:rsidRDefault="007328D5" w:rsidP="00E73A7A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Это – анализ информации.</w:t>
      </w:r>
    </w:p>
    <w:p w:rsidR="007328D5" w:rsidRPr="002836AC" w:rsidRDefault="007328D5" w:rsidP="002836AC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Это – вывод по использованию статистических данных.</w:t>
      </w:r>
    </w:p>
    <w:p w:rsidR="007328D5" w:rsidRDefault="007328D5" w:rsidP="00A64522">
      <w:pPr>
        <w:spacing w:line="360" w:lineRule="auto"/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Задачи практического содерж</w:t>
      </w:r>
      <w:r w:rsidRPr="00A64522">
        <w:rPr>
          <w:b/>
          <w:sz w:val="32"/>
          <w:szCs w:val="32"/>
        </w:rPr>
        <w:t>ания</w:t>
      </w:r>
    </w:p>
    <w:p w:rsidR="007328D5" w:rsidRDefault="007328D5" w:rsidP="00285685">
      <w:pPr>
        <w:spacing w:line="360" w:lineRule="auto"/>
        <w:jc w:val="both"/>
        <w:rPr>
          <w:i/>
          <w:sz w:val="28"/>
          <w:szCs w:val="28"/>
        </w:rPr>
      </w:pPr>
      <w:r w:rsidRPr="00285685">
        <w:rPr>
          <w:b/>
          <w:sz w:val="32"/>
          <w:szCs w:val="32"/>
        </w:rPr>
        <w:t xml:space="preserve">   №1.</w:t>
      </w:r>
      <w:r w:rsidRPr="00E73A7A">
        <w:rPr>
          <w:sz w:val="28"/>
          <w:szCs w:val="28"/>
        </w:rPr>
        <w:t xml:space="preserve"> </w:t>
      </w:r>
      <w:r w:rsidRPr="00E73A7A">
        <w:rPr>
          <w:i/>
          <w:sz w:val="28"/>
          <w:szCs w:val="28"/>
        </w:rPr>
        <w:t>На круговой диаграмме показано распределение земной суши, составляющей около 150 млн.кв.км, между шестью частями света.</w:t>
      </w:r>
    </w:p>
    <w:p w:rsidR="007328D5" w:rsidRDefault="00320CED" w:rsidP="00285685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4318000" cy="2578100"/>
            <wp:effectExtent l="0" t="0" r="0" b="0"/>
            <wp:docPr id="5" name="Диаграмма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328D5" w:rsidRPr="00E73A7A" w:rsidRDefault="007328D5" w:rsidP="00285685">
      <w:pPr>
        <w:spacing w:line="360" w:lineRule="auto"/>
        <w:jc w:val="both"/>
        <w:rPr>
          <w:i/>
          <w:sz w:val="28"/>
          <w:szCs w:val="28"/>
        </w:rPr>
      </w:pPr>
      <w:r w:rsidRPr="00E73A7A">
        <w:rPr>
          <w:i/>
          <w:sz w:val="28"/>
          <w:szCs w:val="28"/>
        </w:rPr>
        <w:t xml:space="preserve"> Глядя на диаграмму, ответьте на следующие вопросы:</w:t>
      </w:r>
    </w:p>
    <w:p w:rsidR="007328D5" w:rsidRPr="00E73A7A" w:rsidRDefault="007328D5" w:rsidP="00285685">
      <w:pPr>
        <w:spacing w:line="360" w:lineRule="auto"/>
        <w:jc w:val="both"/>
        <w:rPr>
          <w:i/>
          <w:sz w:val="28"/>
          <w:szCs w:val="28"/>
        </w:rPr>
      </w:pPr>
      <w:r w:rsidRPr="00E73A7A">
        <w:rPr>
          <w:i/>
          <w:sz w:val="28"/>
          <w:szCs w:val="28"/>
        </w:rPr>
        <w:t>а) Какая часть света самая большая по площади?</w:t>
      </w:r>
    </w:p>
    <w:p w:rsidR="007328D5" w:rsidRPr="00E73A7A" w:rsidRDefault="007328D5" w:rsidP="00285685">
      <w:pPr>
        <w:spacing w:line="360" w:lineRule="auto"/>
        <w:jc w:val="both"/>
        <w:rPr>
          <w:i/>
          <w:sz w:val="28"/>
          <w:szCs w:val="28"/>
        </w:rPr>
      </w:pPr>
      <w:r w:rsidRPr="00E73A7A">
        <w:rPr>
          <w:i/>
          <w:sz w:val="28"/>
          <w:szCs w:val="28"/>
        </w:rPr>
        <w:t>б) Какова приблизительно площадь Африки?</w:t>
      </w:r>
    </w:p>
    <w:p w:rsidR="007328D5" w:rsidRPr="00E73A7A" w:rsidRDefault="007328D5" w:rsidP="00285685">
      <w:pPr>
        <w:spacing w:line="360" w:lineRule="auto"/>
        <w:jc w:val="both"/>
        <w:rPr>
          <w:i/>
          <w:sz w:val="28"/>
          <w:szCs w:val="28"/>
        </w:rPr>
      </w:pPr>
      <w:r w:rsidRPr="00E73A7A">
        <w:rPr>
          <w:i/>
          <w:sz w:val="28"/>
          <w:szCs w:val="28"/>
        </w:rPr>
        <w:t>в) Какова приблизительно площадь материка Евразия?</w:t>
      </w:r>
    </w:p>
    <w:p w:rsidR="007328D5" w:rsidRPr="00E73A7A" w:rsidRDefault="007328D5" w:rsidP="00285685">
      <w:pPr>
        <w:spacing w:line="360" w:lineRule="auto"/>
        <w:jc w:val="both"/>
        <w:rPr>
          <w:i/>
          <w:sz w:val="28"/>
          <w:szCs w:val="28"/>
        </w:rPr>
      </w:pPr>
      <w:r w:rsidRPr="00E73A7A">
        <w:rPr>
          <w:i/>
          <w:sz w:val="28"/>
          <w:szCs w:val="28"/>
        </w:rPr>
        <w:t>г) Нарисуйте круговую диаграмму, показывающую распределение земной суши между материками. Какую информацию вам для этого необходимо отыскать дополнительно?</w:t>
      </w:r>
    </w:p>
    <w:p w:rsidR="007328D5" w:rsidRPr="00E73A7A" w:rsidRDefault="007328D5" w:rsidP="00285685">
      <w:pPr>
        <w:spacing w:line="360" w:lineRule="auto"/>
        <w:jc w:val="both"/>
        <w:rPr>
          <w:b/>
          <w:sz w:val="28"/>
          <w:szCs w:val="28"/>
        </w:rPr>
      </w:pPr>
      <w:r w:rsidRPr="00E73A7A">
        <w:rPr>
          <w:b/>
          <w:i/>
          <w:sz w:val="28"/>
          <w:szCs w:val="28"/>
        </w:rPr>
        <w:t xml:space="preserve">   </w:t>
      </w:r>
      <w:r w:rsidRPr="00E73A7A">
        <w:rPr>
          <w:b/>
          <w:sz w:val="28"/>
          <w:szCs w:val="28"/>
        </w:rPr>
        <w:t>Ответы:</w:t>
      </w:r>
    </w:p>
    <w:p w:rsidR="007328D5" w:rsidRPr="00E73A7A" w:rsidRDefault="007328D5" w:rsidP="00285685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>а) Самая большая часть света Азия.</w:t>
      </w:r>
    </w:p>
    <w:p w:rsidR="007328D5" w:rsidRPr="00E73A7A" w:rsidRDefault="007328D5" w:rsidP="00285685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>б) Площадь Африки около 150 млн.кв.км ∙ 0,2 = 30 млн.кв.км.</w:t>
      </w:r>
    </w:p>
    <w:p w:rsidR="007328D5" w:rsidRPr="00E73A7A" w:rsidRDefault="007328D5" w:rsidP="00285685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в) Площадь материка Евразия составляет 30% + 7% = 37% земной </w:t>
      </w:r>
    </w:p>
    <w:p w:rsidR="007328D5" w:rsidRPr="00E73A7A" w:rsidRDefault="007328D5" w:rsidP="00285685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  суши, т.е. 0,37 часть. 150 млн.кв.км ∙ 0,37 = 55,5 млн.кв.км.</w:t>
      </w:r>
    </w:p>
    <w:p w:rsidR="007328D5" w:rsidRPr="00E73A7A" w:rsidRDefault="007328D5" w:rsidP="00285685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>г) Распределение земной суши между материками следующее:</w:t>
      </w:r>
    </w:p>
    <w:p w:rsidR="007328D5" w:rsidRPr="00E73A7A" w:rsidRDefault="007328D5" w:rsidP="00285685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 Антарктида 9                                   Австралия 5%</w:t>
      </w:r>
    </w:p>
    <w:p w:rsidR="007328D5" w:rsidRPr="00E73A7A" w:rsidRDefault="007328D5" w:rsidP="00285685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 Африка 20%                                    Евразия 37%</w:t>
      </w:r>
    </w:p>
    <w:p w:rsidR="007328D5" w:rsidRPr="00E73A7A" w:rsidRDefault="007328D5" w:rsidP="00285685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 Северная Америка – 25,5 млн.кв.км; 25,5/150 = 0,17 = 17%.</w:t>
      </w:r>
    </w:p>
    <w:p w:rsidR="007328D5" w:rsidRDefault="007328D5" w:rsidP="00285685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 Южная Америка – 18 млн.кв.км; 18/150 = 0,12 = 12%.</w:t>
      </w:r>
    </w:p>
    <w:p w:rsidR="007328D5" w:rsidRDefault="007328D5" w:rsidP="00A64522">
      <w:pPr>
        <w:spacing w:line="360" w:lineRule="auto"/>
        <w:ind w:left="360"/>
        <w:jc w:val="center"/>
        <w:rPr>
          <w:b/>
          <w:sz w:val="32"/>
          <w:szCs w:val="32"/>
        </w:rPr>
      </w:pPr>
    </w:p>
    <w:p w:rsidR="007328D5" w:rsidRPr="00A64522" w:rsidRDefault="00320CED" w:rsidP="00A64522">
      <w:pPr>
        <w:spacing w:line="360" w:lineRule="auto"/>
        <w:ind w:left="360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w:drawing>
          <wp:inline distT="0" distB="0" distL="0" distR="0">
            <wp:extent cx="4279900" cy="2679700"/>
            <wp:effectExtent l="0" t="0" r="0" b="0"/>
            <wp:docPr id="6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>
        <w:rPr>
          <w:b/>
          <w:sz w:val="32"/>
          <w:szCs w:val="32"/>
        </w:rPr>
        <w:t>№2</w:t>
      </w:r>
      <w:r w:rsidRPr="00E73A7A">
        <w:rPr>
          <w:b/>
          <w:sz w:val="32"/>
          <w:szCs w:val="32"/>
        </w:rPr>
        <w:t>.</w:t>
      </w:r>
      <w:r w:rsidRPr="00A64522">
        <w:rPr>
          <w:sz w:val="28"/>
          <w:szCs w:val="28"/>
        </w:rPr>
        <w:t xml:space="preserve"> </w:t>
      </w:r>
      <w:r w:rsidRPr="00A64522">
        <w:rPr>
          <w:i/>
          <w:sz w:val="28"/>
          <w:szCs w:val="28"/>
        </w:rPr>
        <w:t>Тест состоит из пяти вопросов, к каждому из которых дается 4 варианта ответа, из которых только один правильный. С какой вероятностью ученик, выбирающий ответы наугад, ответит, по крайней мере, на три вопроса</w:t>
      </w:r>
      <w:r w:rsidRPr="00A64522">
        <w:rPr>
          <w:sz w:val="28"/>
          <w:szCs w:val="28"/>
        </w:rPr>
        <w:t>?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A64522">
        <w:rPr>
          <w:sz w:val="28"/>
          <w:szCs w:val="28"/>
        </w:rPr>
        <w:t xml:space="preserve">   </w:t>
      </w:r>
      <w:r w:rsidRPr="00E73A7A">
        <w:rPr>
          <w:b/>
          <w:sz w:val="28"/>
          <w:szCs w:val="28"/>
        </w:rPr>
        <w:t>Решение.</w:t>
      </w:r>
      <w:r w:rsidRPr="00A64522">
        <w:rPr>
          <w:sz w:val="28"/>
          <w:szCs w:val="28"/>
        </w:rPr>
        <w:t xml:space="preserve"> Вероятность успеха при ответе на один вопрос равна 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A64522">
        <w:rPr>
          <w:i/>
          <w:sz w:val="28"/>
          <w:szCs w:val="28"/>
        </w:rPr>
        <w:t xml:space="preserve">Р = 1/4, </w:t>
      </w:r>
      <w:r w:rsidRPr="00A64522">
        <w:rPr>
          <w:sz w:val="28"/>
          <w:szCs w:val="28"/>
        </w:rPr>
        <w:t xml:space="preserve">вероятность неудачи </w:t>
      </w:r>
      <w:r w:rsidRPr="00A64522">
        <w:rPr>
          <w:i/>
          <w:sz w:val="28"/>
          <w:szCs w:val="28"/>
        </w:rPr>
        <w:t xml:space="preserve"> </w:t>
      </w:r>
      <w:r w:rsidRPr="00A64522">
        <w:rPr>
          <w:i/>
          <w:sz w:val="28"/>
          <w:szCs w:val="28"/>
          <w:lang w:val="en-US"/>
        </w:rPr>
        <w:t>q</w:t>
      </w:r>
      <w:r w:rsidRPr="00A64522">
        <w:rPr>
          <w:i/>
          <w:sz w:val="28"/>
          <w:szCs w:val="28"/>
        </w:rPr>
        <w:t xml:space="preserve"> = 1 – р = 1 – ¼ = ¾.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A64522">
        <w:rPr>
          <w:sz w:val="28"/>
          <w:szCs w:val="28"/>
        </w:rPr>
        <w:t>«Ответить, по крайней мере, на три вопроса</w:t>
      </w:r>
      <w:r w:rsidRPr="00A64522">
        <w:rPr>
          <w:i/>
          <w:sz w:val="28"/>
          <w:szCs w:val="28"/>
        </w:rPr>
        <w:t>»,</w:t>
      </w:r>
      <w:r w:rsidRPr="00A64522">
        <w:rPr>
          <w:sz w:val="28"/>
          <w:szCs w:val="28"/>
        </w:rPr>
        <w:t xml:space="preserve"> - это значит ответить на 3 или 4 или 5 вопросов. 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A64522">
        <w:rPr>
          <w:sz w:val="28"/>
          <w:szCs w:val="28"/>
        </w:rPr>
        <w:t xml:space="preserve">   Воспользуемся формулой Бернулли:  Р</w:t>
      </w:r>
      <w:r w:rsidRPr="00A64522">
        <w:rPr>
          <w:sz w:val="28"/>
          <w:szCs w:val="28"/>
          <w:vertAlign w:val="subscript"/>
        </w:rPr>
        <w:t>п</w:t>
      </w:r>
      <w:r w:rsidRPr="00A64522">
        <w:rPr>
          <w:sz w:val="28"/>
          <w:szCs w:val="28"/>
        </w:rPr>
        <w:t>(к) = С</w:t>
      </w:r>
      <w:r w:rsidRPr="00A64522">
        <w:rPr>
          <w:sz w:val="28"/>
          <w:szCs w:val="28"/>
          <w:vertAlign w:val="subscript"/>
        </w:rPr>
        <w:t>п</w:t>
      </w:r>
      <w:r w:rsidRPr="00A64522">
        <w:rPr>
          <w:sz w:val="28"/>
          <w:szCs w:val="28"/>
          <w:vertAlign w:val="superscript"/>
        </w:rPr>
        <w:t>к</w:t>
      </w:r>
      <w:r w:rsidRPr="00A64522">
        <w:rPr>
          <w:sz w:val="28"/>
          <w:szCs w:val="28"/>
        </w:rPr>
        <w:t xml:space="preserve"> р</w:t>
      </w:r>
      <w:r w:rsidRPr="00A64522">
        <w:rPr>
          <w:sz w:val="28"/>
          <w:szCs w:val="28"/>
          <w:vertAlign w:val="superscript"/>
        </w:rPr>
        <w:t>к</w:t>
      </w:r>
      <w:r w:rsidRPr="00A64522">
        <w:rPr>
          <w:sz w:val="28"/>
          <w:szCs w:val="28"/>
        </w:rPr>
        <w:t xml:space="preserve"> </w:t>
      </w:r>
      <w:r w:rsidRPr="00A64522">
        <w:rPr>
          <w:sz w:val="28"/>
          <w:szCs w:val="28"/>
          <w:lang w:val="en-US"/>
        </w:rPr>
        <w:t>q</w:t>
      </w:r>
      <w:r w:rsidRPr="00A64522">
        <w:rPr>
          <w:sz w:val="28"/>
          <w:szCs w:val="28"/>
          <w:vertAlign w:val="superscript"/>
        </w:rPr>
        <w:t>п-к</w:t>
      </w:r>
      <w:r w:rsidRPr="00A64522">
        <w:rPr>
          <w:sz w:val="28"/>
          <w:szCs w:val="28"/>
        </w:rPr>
        <w:t xml:space="preserve"> .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A64522">
        <w:rPr>
          <w:sz w:val="28"/>
          <w:szCs w:val="28"/>
        </w:rPr>
        <w:t xml:space="preserve">   Р</w:t>
      </w:r>
      <w:r w:rsidRPr="00A64522">
        <w:rPr>
          <w:sz w:val="28"/>
          <w:szCs w:val="28"/>
          <w:vertAlign w:val="subscript"/>
        </w:rPr>
        <w:t>5</w:t>
      </w:r>
      <w:r w:rsidRPr="00A64522">
        <w:rPr>
          <w:sz w:val="28"/>
          <w:szCs w:val="28"/>
        </w:rPr>
        <w:t>(3) = С</w:t>
      </w:r>
      <w:r w:rsidRPr="00A64522">
        <w:rPr>
          <w:sz w:val="28"/>
          <w:szCs w:val="28"/>
          <w:vertAlign w:val="subscript"/>
        </w:rPr>
        <w:t>5</w:t>
      </w:r>
      <w:r w:rsidRPr="00A64522">
        <w:rPr>
          <w:sz w:val="28"/>
          <w:szCs w:val="28"/>
          <w:vertAlign w:val="superscript"/>
        </w:rPr>
        <w:t>3</w:t>
      </w:r>
      <w:r w:rsidRPr="00A64522">
        <w:rPr>
          <w:sz w:val="28"/>
          <w:szCs w:val="28"/>
        </w:rPr>
        <w:t>(1/4)</w:t>
      </w:r>
      <w:r w:rsidRPr="00A64522">
        <w:rPr>
          <w:sz w:val="28"/>
          <w:szCs w:val="28"/>
          <w:vertAlign w:val="superscript"/>
        </w:rPr>
        <w:t>3</w:t>
      </w:r>
      <w:r w:rsidRPr="00A64522">
        <w:rPr>
          <w:sz w:val="28"/>
          <w:szCs w:val="28"/>
        </w:rPr>
        <w:t>(3/4)</w:t>
      </w:r>
      <w:r w:rsidRPr="00A64522">
        <w:rPr>
          <w:sz w:val="28"/>
          <w:szCs w:val="28"/>
          <w:vertAlign w:val="superscript"/>
        </w:rPr>
        <w:t xml:space="preserve">2 </w:t>
      </w:r>
      <w:r w:rsidRPr="00A64522">
        <w:rPr>
          <w:sz w:val="28"/>
          <w:szCs w:val="28"/>
        </w:rPr>
        <w:t>= 45/512.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A64522">
        <w:rPr>
          <w:sz w:val="28"/>
          <w:szCs w:val="28"/>
        </w:rPr>
        <w:t xml:space="preserve">   Р</w:t>
      </w:r>
      <w:r w:rsidRPr="00A64522">
        <w:rPr>
          <w:sz w:val="28"/>
          <w:szCs w:val="28"/>
          <w:vertAlign w:val="subscript"/>
        </w:rPr>
        <w:t>5</w:t>
      </w:r>
      <w:r w:rsidRPr="00A64522">
        <w:rPr>
          <w:sz w:val="28"/>
          <w:szCs w:val="28"/>
        </w:rPr>
        <w:t>(4) = С</w:t>
      </w:r>
      <w:r w:rsidRPr="00A64522">
        <w:rPr>
          <w:sz w:val="28"/>
          <w:szCs w:val="28"/>
          <w:vertAlign w:val="subscript"/>
        </w:rPr>
        <w:t>5</w:t>
      </w:r>
      <w:r w:rsidRPr="00A64522">
        <w:rPr>
          <w:sz w:val="28"/>
          <w:szCs w:val="28"/>
          <w:vertAlign w:val="superscript"/>
        </w:rPr>
        <w:t>4</w:t>
      </w:r>
      <w:r w:rsidRPr="00A64522">
        <w:rPr>
          <w:sz w:val="28"/>
          <w:szCs w:val="28"/>
        </w:rPr>
        <w:t>(1/4)</w:t>
      </w:r>
      <w:r w:rsidRPr="00A64522">
        <w:rPr>
          <w:sz w:val="28"/>
          <w:szCs w:val="28"/>
          <w:vertAlign w:val="superscript"/>
        </w:rPr>
        <w:t>4</w:t>
      </w:r>
      <w:r w:rsidRPr="00A64522">
        <w:rPr>
          <w:sz w:val="28"/>
          <w:szCs w:val="28"/>
        </w:rPr>
        <w:t>(3/4)</w:t>
      </w:r>
      <w:r w:rsidRPr="00A64522">
        <w:rPr>
          <w:sz w:val="28"/>
          <w:szCs w:val="28"/>
          <w:vertAlign w:val="superscript"/>
        </w:rPr>
        <w:t xml:space="preserve">1 </w:t>
      </w:r>
      <w:r w:rsidRPr="00A64522">
        <w:rPr>
          <w:sz w:val="28"/>
          <w:szCs w:val="28"/>
        </w:rPr>
        <w:t>=  15/1024.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A64522">
        <w:rPr>
          <w:sz w:val="28"/>
          <w:szCs w:val="28"/>
        </w:rPr>
        <w:t xml:space="preserve">   Р</w:t>
      </w:r>
      <w:r w:rsidRPr="00A64522">
        <w:rPr>
          <w:sz w:val="28"/>
          <w:szCs w:val="28"/>
          <w:vertAlign w:val="subscript"/>
        </w:rPr>
        <w:t>5</w:t>
      </w:r>
      <w:r w:rsidRPr="00A64522">
        <w:rPr>
          <w:sz w:val="28"/>
          <w:szCs w:val="28"/>
        </w:rPr>
        <w:t>(5) = С</w:t>
      </w:r>
      <w:r w:rsidRPr="00A64522">
        <w:rPr>
          <w:sz w:val="28"/>
          <w:szCs w:val="28"/>
          <w:vertAlign w:val="subscript"/>
        </w:rPr>
        <w:t>5</w:t>
      </w:r>
      <w:r w:rsidRPr="00A64522">
        <w:rPr>
          <w:sz w:val="28"/>
          <w:szCs w:val="28"/>
          <w:vertAlign w:val="superscript"/>
        </w:rPr>
        <w:t>5</w:t>
      </w:r>
      <w:r w:rsidRPr="00A64522">
        <w:rPr>
          <w:sz w:val="28"/>
          <w:szCs w:val="28"/>
        </w:rPr>
        <w:t>(1/4)</w:t>
      </w:r>
      <w:r w:rsidRPr="00A64522">
        <w:rPr>
          <w:sz w:val="28"/>
          <w:szCs w:val="28"/>
          <w:vertAlign w:val="superscript"/>
        </w:rPr>
        <w:t>5</w:t>
      </w:r>
      <w:r w:rsidRPr="00A64522">
        <w:rPr>
          <w:sz w:val="28"/>
          <w:szCs w:val="28"/>
        </w:rPr>
        <w:t>(3/4)</w:t>
      </w:r>
      <w:r w:rsidRPr="00A64522">
        <w:rPr>
          <w:sz w:val="28"/>
          <w:szCs w:val="28"/>
          <w:vertAlign w:val="superscript"/>
        </w:rPr>
        <w:t>0</w:t>
      </w:r>
      <w:r w:rsidRPr="00A64522">
        <w:rPr>
          <w:sz w:val="28"/>
          <w:szCs w:val="28"/>
        </w:rPr>
        <w:t xml:space="preserve"> = 1/1024.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A64522">
        <w:rPr>
          <w:sz w:val="28"/>
          <w:szCs w:val="28"/>
        </w:rPr>
        <w:t xml:space="preserve">   Р</w:t>
      </w:r>
      <w:r w:rsidRPr="00A64522">
        <w:rPr>
          <w:sz w:val="28"/>
          <w:szCs w:val="28"/>
          <w:vertAlign w:val="subscript"/>
        </w:rPr>
        <w:t>5</w:t>
      </w:r>
      <w:r w:rsidRPr="00A64522">
        <w:rPr>
          <w:sz w:val="28"/>
          <w:szCs w:val="28"/>
        </w:rPr>
        <w:t>(3…5) = 45/512 + 15/1024 + 1/1024 = 0,104.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A64522">
        <w:rPr>
          <w:sz w:val="28"/>
          <w:szCs w:val="28"/>
        </w:rPr>
        <w:t xml:space="preserve">   </w:t>
      </w:r>
      <w:r w:rsidRPr="00E73A7A">
        <w:rPr>
          <w:b/>
          <w:sz w:val="28"/>
          <w:szCs w:val="28"/>
        </w:rPr>
        <w:t>Ответ:</w:t>
      </w:r>
      <w:r w:rsidRPr="00A64522">
        <w:rPr>
          <w:sz w:val="28"/>
          <w:szCs w:val="28"/>
        </w:rPr>
        <w:t xml:space="preserve"> вероятность успеха 0,104.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A64522">
        <w:rPr>
          <w:sz w:val="28"/>
          <w:szCs w:val="28"/>
        </w:rPr>
        <w:t xml:space="preserve">   </w:t>
      </w:r>
      <w:r w:rsidRPr="00E73A7A">
        <w:rPr>
          <w:b/>
          <w:sz w:val="28"/>
          <w:szCs w:val="28"/>
        </w:rPr>
        <w:t>Вывод:</w:t>
      </w:r>
      <w:r w:rsidRPr="00A64522">
        <w:rPr>
          <w:sz w:val="28"/>
          <w:szCs w:val="28"/>
        </w:rPr>
        <w:t xml:space="preserve"> без подготовки сдать тест из пяти вопросов практически</w:t>
      </w:r>
    </w:p>
    <w:p w:rsidR="007328D5" w:rsidRPr="00A64522" w:rsidRDefault="007328D5" w:rsidP="00E73A7A">
      <w:pPr>
        <w:spacing w:line="360" w:lineRule="auto"/>
        <w:rPr>
          <w:sz w:val="28"/>
          <w:szCs w:val="28"/>
        </w:rPr>
      </w:pPr>
      <w:r w:rsidRPr="00A64522">
        <w:rPr>
          <w:sz w:val="28"/>
          <w:szCs w:val="28"/>
        </w:rPr>
        <w:t xml:space="preserve">                невозможно.</w:t>
      </w:r>
    </w:p>
    <w:p w:rsidR="007328D5" w:rsidRPr="00A64522" w:rsidRDefault="007328D5" w:rsidP="00E73A7A">
      <w:pPr>
        <w:spacing w:line="360" w:lineRule="auto"/>
        <w:rPr>
          <w:i/>
          <w:sz w:val="28"/>
          <w:szCs w:val="28"/>
        </w:rPr>
      </w:pPr>
      <w:r>
        <w:rPr>
          <w:b/>
          <w:sz w:val="32"/>
          <w:szCs w:val="32"/>
        </w:rPr>
        <w:t xml:space="preserve">   №3</w:t>
      </w:r>
      <w:r w:rsidRPr="00E73A7A">
        <w:rPr>
          <w:b/>
          <w:sz w:val="32"/>
          <w:szCs w:val="32"/>
        </w:rPr>
        <w:t>.</w:t>
      </w:r>
      <w:r w:rsidRPr="00A64522">
        <w:rPr>
          <w:sz w:val="28"/>
          <w:szCs w:val="28"/>
        </w:rPr>
        <w:t xml:space="preserve"> </w:t>
      </w:r>
      <w:r w:rsidRPr="00A64522">
        <w:rPr>
          <w:i/>
          <w:sz w:val="28"/>
          <w:szCs w:val="28"/>
        </w:rPr>
        <w:t xml:space="preserve">Вова покупает билеты лотереи «Спринт» и каждый раз записывает свой выигрыш(в рублях): </w:t>
      </w:r>
    </w:p>
    <w:p w:rsidR="007328D5" w:rsidRPr="00A64522" w:rsidRDefault="007328D5" w:rsidP="00E73A7A">
      <w:pPr>
        <w:spacing w:line="360" w:lineRule="auto"/>
        <w:rPr>
          <w:i/>
          <w:sz w:val="28"/>
          <w:szCs w:val="28"/>
        </w:rPr>
      </w:pPr>
      <w:r w:rsidRPr="00A64522">
        <w:rPr>
          <w:i/>
          <w:sz w:val="28"/>
          <w:szCs w:val="28"/>
        </w:rPr>
        <w:t>100, 250, 0, 0, 1000, 0, 0, 0, 100, 0, 100, 0, 0, 0, 100, 0, 0, 0, 0, 0.</w:t>
      </w:r>
    </w:p>
    <w:p w:rsidR="007328D5" w:rsidRPr="00A64522" w:rsidRDefault="007328D5" w:rsidP="00E73A7A">
      <w:pPr>
        <w:spacing w:line="360" w:lineRule="auto"/>
        <w:rPr>
          <w:i/>
          <w:sz w:val="28"/>
          <w:szCs w:val="28"/>
        </w:rPr>
      </w:pPr>
      <w:r w:rsidRPr="00A64522">
        <w:rPr>
          <w:i/>
          <w:sz w:val="28"/>
          <w:szCs w:val="28"/>
        </w:rPr>
        <w:t>а) Сколько денег он уже проиграл, если цена одного билета – 100 рублей?</w:t>
      </w:r>
    </w:p>
    <w:p w:rsidR="007328D5" w:rsidRPr="00A64522" w:rsidRDefault="007328D5" w:rsidP="00E73A7A">
      <w:pPr>
        <w:spacing w:line="360" w:lineRule="auto"/>
        <w:jc w:val="both"/>
        <w:rPr>
          <w:i/>
          <w:sz w:val="28"/>
          <w:szCs w:val="28"/>
        </w:rPr>
      </w:pPr>
      <w:r w:rsidRPr="00A64522">
        <w:rPr>
          <w:i/>
          <w:sz w:val="28"/>
          <w:szCs w:val="28"/>
        </w:rPr>
        <w:lastRenderedPageBreak/>
        <w:t>б) Оцените приблизительный годовой доход устроителей лотереи, если общее число проданных за год билетов составляет около 500000.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b/>
          <w:i/>
          <w:sz w:val="28"/>
          <w:szCs w:val="28"/>
        </w:rPr>
        <w:t xml:space="preserve">   </w:t>
      </w:r>
      <w:r w:rsidRPr="00E73A7A">
        <w:rPr>
          <w:b/>
          <w:sz w:val="28"/>
          <w:szCs w:val="28"/>
        </w:rPr>
        <w:t>Решение.</w:t>
      </w:r>
      <w:r w:rsidRPr="00A64522">
        <w:rPr>
          <w:sz w:val="28"/>
          <w:szCs w:val="28"/>
        </w:rPr>
        <w:t xml:space="preserve"> а)Из 2000 рублей вырученных от продажи билетов 350 рублей составляют доход устроителей лотереи. Значит, вероятность дохода составляет 350/2000 = 7/40 = 0,175.</w:t>
      </w:r>
    </w:p>
    <w:p w:rsidR="007328D5" w:rsidRPr="00A64522" w:rsidRDefault="007328D5" w:rsidP="00E73A7A">
      <w:pPr>
        <w:spacing w:line="360" w:lineRule="auto"/>
        <w:jc w:val="both"/>
        <w:rPr>
          <w:sz w:val="28"/>
          <w:szCs w:val="28"/>
        </w:rPr>
      </w:pPr>
      <w:r w:rsidRPr="00A64522">
        <w:rPr>
          <w:sz w:val="28"/>
          <w:szCs w:val="28"/>
        </w:rPr>
        <w:t xml:space="preserve">   б) 0,175 ∙ 50 000 000 = 8 750 000(руб.).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</w:t>
      </w:r>
      <w:r w:rsidRPr="00E73A7A">
        <w:rPr>
          <w:b/>
          <w:sz w:val="28"/>
          <w:szCs w:val="28"/>
        </w:rPr>
        <w:t>Ответ:</w:t>
      </w:r>
      <w:r w:rsidRPr="00E73A7A">
        <w:rPr>
          <w:sz w:val="28"/>
          <w:szCs w:val="28"/>
        </w:rPr>
        <w:t xml:space="preserve"> доход устроителей лотереи 8 750 000 рублей.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</w:t>
      </w:r>
      <w:r w:rsidRPr="00E73A7A">
        <w:rPr>
          <w:b/>
          <w:sz w:val="28"/>
          <w:szCs w:val="28"/>
        </w:rPr>
        <w:t>Вывод:</w:t>
      </w:r>
      <w:r w:rsidRPr="00E73A7A">
        <w:rPr>
          <w:sz w:val="28"/>
          <w:szCs w:val="28"/>
        </w:rPr>
        <w:t xml:space="preserve"> азартные игры – это средство зарабатывания денег без пользы обществу, в котором ты живешь. Это слезы и горе детей игроков.</w:t>
      </w:r>
    </w:p>
    <w:p w:rsidR="007328D5" w:rsidRDefault="007328D5" w:rsidP="00E73A7A">
      <w:pPr>
        <w:spacing w:line="360" w:lineRule="auto"/>
        <w:jc w:val="both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 №4</w:t>
      </w:r>
      <w:r w:rsidRPr="00E73A7A">
        <w:rPr>
          <w:b/>
          <w:sz w:val="32"/>
          <w:szCs w:val="32"/>
        </w:rPr>
        <w:t>.</w:t>
      </w:r>
      <w:r w:rsidRPr="00E73A7A">
        <w:rPr>
          <w:sz w:val="28"/>
          <w:szCs w:val="28"/>
        </w:rPr>
        <w:t xml:space="preserve"> Х</w:t>
      </w:r>
      <w:r w:rsidRPr="00E73A7A">
        <w:rPr>
          <w:i/>
          <w:sz w:val="28"/>
          <w:szCs w:val="28"/>
        </w:rPr>
        <w:t>рестоматийный пример неудачного выборочного обследования – опрос, проведенный американским журналом «Литературное обозрение» накануне президентских выборов 1936 года. Кандидатами на этих выборах были Рузвельт и Лендон. Чтобы сделать случайную выборку, редакция использовала телефонные книги. Из них с помощью датчика случайных чисел были выбраны абоненты, которым разослали открытки с просьбой ответить на вопрос, за кого они будут голосовать. Затратив кругленькую сумму на это мероприятие, журнал объявил, что с большим перевесом будет избран Лендон. На выборах победил Рузвельт. В чем состояла ошибка редакции?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b/>
          <w:i/>
          <w:sz w:val="32"/>
          <w:szCs w:val="32"/>
        </w:rPr>
        <w:t xml:space="preserve">   </w:t>
      </w:r>
      <w:r w:rsidRPr="00E73A7A">
        <w:rPr>
          <w:b/>
          <w:sz w:val="28"/>
          <w:szCs w:val="28"/>
        </w:rPr>
        <w:t>Ответ.</w:t>
      </w:r>
      <w:r w:rsidRPr="00E73A7A">
        <w:rPr>
          <w:sz w:val="28"/>
          <w:szCs w:val="28"/>
        </w:rPr>
        <w:t xml:space="preserve"> Ошибка редакции состояла в том, что они не учли, что: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>1).Телефоны в то время имели только зажиточные люди, т.е. крупная буржуазия, олигархи.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>2).Регулярно отвечать на почтовую корреспонденцию привыкают деловые люди, которые и прислали ответные открытки.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Таким образом, в выборку попали в основном богатые представители делового мира, которые голосовали за Лендона(олигархи, буржуазия); мнение негров, рабочих не учли, хотя они составляли подавляющую часть населения и соответственно голосов, а они отдали свои голоса за Рузвельта. </w:t>
      </w:r>
    </w:p>
    <w:p w:rsidR="007328D5" w:rsidRPr="00E73A7A" w:rsidRDefault="007328D5" w:rsidP="00E73A7A">
      <w:pPr>
        <w:spacing w:line="360" w:lineRule="auto"/>
        <w:jc w:val="both"/>
        <w:rPr>
          <w:i/>
          <w:sz w:val="28"/>
          <w:szCs w:val="28"/>
        </w:rPr>
      </w:pPr>
      <w:r w:rsidRPr="00E73A7A">
        <w:rPr>
          <w:sz w:val="28"/>
          <w:szCs w:val="28"/>
        </w:rPr>
        <w:lastRenderedPageBreak/>
        <w:t xml:space="preserve">   </w:t>
      </w:r>
      <w:r>
        <w:rPr>
          <w:b/>
          <w:sz w:val="32"/>
          <w:szCs w:val="32"/>
        </w:rPr>
        <w:t>№5</w:t>
      </w:r>
      <w:r w:rsidRPr="00E73A7A">
        <w:rPr>
          <w:b/>
          <w:sz w:val="32"/>
          <w:szCs w:val="32"/>
        </w:rPr>
        <w:t>.</w:t>
      </w:r>
      <w:r w:rsidRPr="00E73A7A">
        <w:rPr>
          <w:sz w:val="28"/>
          <w:szCs w:val="28"/>
        </w:rPr>
        <w:t xml:space="preserve"> </w:t>
      </w:r>
      <w:r w:rsidRPr="00E73A7A">
        <w:rPr>
          <w:i/>
          <w:sz w:val="28"/>
          <w:szCs w:val="28"/>
        </w:rPr>
        <w:t>Проведите в своем классе социологическое мини-исследование по количеству детей в семьях учеников. Результаты опроса отразите в виде таблицы и подходящей диаграммы. Как вы оцениваете такую ситуацию?</w:t>
      </w:r>
    </w:p>
    <w:p w:rsidR="007328D5" w:rsidRPr="00E73A7A" w:rsidRDefault="007328D5" w:rsidP="00E73A7A">
      <w:pPr>
        <w:spacing w:line="360" w:lineRule="auto"/>
        <w:jc w:val="both"/>
        <w:rPr>
          <w:b/>
          <w:sz w:val="28"/>
          <w:szCs w:val="28"/>
        </w:rPr>
      </w:pPr>
      <w:r w:rsidRPr="00E73A7A">
        <w:rPr>
          <w:b/>
          <w:i/>
          <w:sz w:val="28"/>
          <w:szCs w:val="28"/>
        </w:rPr>
        <w:t xml:space="preserve">   </w:t>
      </w:r>
      <w:r w:rsidRPr="00E73A7A">
        <w:rPr>
          <w:b/>
          <w:sz w:val="28"/>
          <w:szCs w:val="28"/>
        </w:rPr>
        <w:t>Решение.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Количество детей в каждой семье: 1 1 2 2 2 2 2 2 2 3 3 3.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Объем информации равен 12.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Для обработки информации составим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7328D5" w:rsidRPr="00E73A7A" w:rsidTr="00534471">
        <w:tc>
          <w:tcPr>
            <w:tcW w:w="3190" w:type="dxa"/>
          </w:tcPr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Количество детей</w:t>
            </w:r>
          </w:p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в семье.</w:t>
            </w:r>
          </w:p>
        </w:tc>
        <w:tc>
          <w:tcPr>
            <w:tcW w:w="3190" w:type="dxa"/>
          </w:tcPr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Абсолютная частота.</w:t>
            </w:r>
          </w:p>
        </w:tc>
        <w:tc>
          <w:tcPr>
            <w:tcW w:w="3191" w:type="dxa"/>
          </w:tcPr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Относительная частота.</w:t>
            </w:r>
          </w:p>
        </w:tc>
      </w:tr>
      <w:tr w:rsidR="007328D5" w:rsidRPr="00E73A7A" w:rsidTr="00534471">
        <w:tc>
          <w:tcPr>
            <w:tcW w:w="3190" w:type="dxa"/>
          </w:tcPr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1</w:t>
            </w:r>
          </w:p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2</w:t>
            </w:r>
          </w:p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2</w:t>
            </w:r>
          </w:p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7</w:t>
            </w:r>
          </w:p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0,17</w:t>
            </w:r>
          </w:p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0,58</w:t>
            </w:r>
          </w:p>
          <w:p w:rsidR="007328D5" w:rsidRPr="00534471" w:rsidRDefault="007328D5" w:rsidP="00534471">
            <w:pPr>
              <w:jc w:val="center"/>
              <w:rPr>
                <w:sz w:val="28"/>
                <w:szCs w:val="28"/>
              </w:rPr>
            </w:pPr>
            <w:r w:rsidRPr="00534471">
              <w:rPr>
                <w:sz w:val="28"/>
                <w:szCs w:val="28"/>
              </w:rPr>
              <w:t>0,25</w:t>
            </w:r>
          </w:p>
        </w:tc>
      </w:tr>
    </w:tbl>
    <w:p w:rsidR="007328D5" w:rsidRDefault="007328D5" w:rsidP="00A64522">
      <w:pPr>
        <w:jc w:val="both"/>
        <w:rPr>
          <w:sz w:val="32"/>
          <w:szCs w:val="32"/>
        </w:rPr>
      </w:pPr>
    </w:p>
    <w:p w:rsidR="007328D5" w:rsidRDefault="007328D5" w:rsidP="00A64522">
      <w:pPr>
        <w:jc w:val="center"/>
        <w:rPr>
          <w:sz w:val="32"/>
          <w:szCs w:val="32"/>
        </w:rPr>
      </w:pPr>
      <w:r>
        <w:rPr>
          <w:sz w:val="32"/>
          <w:szCs w:val="32"/>
        </w:rPr>
        <w:t>Диаграмма.</w:t>
      </w:r>
    </w:p>
    <w:p w:rsidR="007328D5" w:rsidRDefault="007328D5" w:rsidP="00A64522">
      <w:pPr>
        <w:jc w:val="center"/>
        <w:rPr>
          <w:sz w:val="32"/>
          <w:szCs w:val="32"/>
        </w:rPr>
      </w:pPr>
    </w:p>
    <w:p w:rsidR="007328D5" w:rsidRDefault="00320CED" w:rsidP="00A64522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2598674" cy="2624307"/>
            <wp:effectExtent l="19050" t="0" r="11176" b="4593"/>
            <wp:docPr id="7" name="Схе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7328D5" w:rsidRDefault="007328D5" w:rsidP="00A64522">
      <w:pPr>
        <w:rPr>
          <w:sz w:val="32"/>
          <w:szCs w:val="32"/>
        </w:rPr>
      </w:pPr>
    </w:p>
    <w:p w:rsidR="007328D5" w:rsidRPr="00E73A7A" w:rsidRDefault="007328D5" w:rsidP="008538F6">
      <w:pPr>
        <w:spacing w:line="360" w:lineRule="auto"/>
        <w:jc w:val="both"/>
        <w:rPr>
          <w:sz w:val="28"/>
          <w:szCs w:val="28"/>
        </w:rPr>
      </w:pPr>
      <w:r w:rsidRPr="00E73A7A">
        <w:rPr>
          <w:b/>
          <w:sz w:val="28"/>
          <w:szCs w:val="28"/>
        </w:rPr>
        <w:t>Вывод.</w:t>
      </w:r>
      <w:r w:rsidRPr="00E73A7A">
        <w:rPr>
          <w:sz w:val="28"/>
          <w:szCs w:val="28"/>
        </w:rPr>
        <w:t xml:space="preserve"> Еще в конце XIX века ученые подсчитали идеальное число детей, которых должна рожать каждая женщина для воспроизводства нации, - не менее трех. При нынешнем положении дел в российской демографии и этого может оказаться недостаточно. Природа не любит пустоты. </w:t>
      </w:r>
      <w:r w:rsidR="008538F6">
        <w:rPr>
          <w:sz w:val="28"/>
          <w:szCs w:val="28"/>
        </w:rPr>
        <w:t>Это может создать определенные трудности и проблемы.</w:t>
      </w:r>
    </w:p>
    <w:p w:rsidR="007328D5" w:rsidRPr="00E73A7A" w:rsidRDefault="007328D5" w:rsidP="00E73A7A">
      <w:pPr>
        <w:spacing w:line="360" w:lineRule="auto"/>
        <w:jc w:val="both"/>
        <w:rPr>
          <w:i/>
          <w:sz w:val="28"/>
          <w:szCs w:val="28"/>
        </w:rPr>
      </w:pPr>
      <w:r>
        <w:rPr>
          <w:b/>
          <w:sz w:val="32"/>
          <w:szCs w:val="32"/>
        </w:rPr>
        <w:t xml:space="preserve">   №6</w:t>
      </w:r>
      <w:r w:rsidRPr="00E73A7A">
        <w:rPr>
          <w:b/>
          <w:sz w:val="32"/>
          <w:szCs w:val="32"/>
        </w:rPr>
        <w:t>.</w:t>
      </w:r>
      <w:r w:rsidRPr="00E73A7A">
        <w:rPr>
          <w:sz w:val="28"/>
          <w:szCs w:val="28"/>
        </w:rPr>
        <w:t xml:space="preserve"> </w:t>
      </w:r>
      <w:r w:rsidRPr="00E73A7A">
        <w:rPr>
          <w:i/>
          <w:sz w:val="28"/>
          <w:szCs w:val="28"/>
        </w:rPr>
        <w:t xml:space="preserve">Президент компании получает зарплату 100 000 руб., четверо его заместителей получают по 20 000 руб., а 20 служащих компании – по 10 000 </w:t>
      </w:r>
      <w:r w:rsidRPr="00E73A7A">
        <w:rPr>
          <w:i/>
          <w:sz w:val="28"/>
          <w:szCs w:val="28"/>
        </w:rPr>
        <w:lastRenderedPageBreak/>
        <w:t>руб. Найдите все средние характеристики (среднее арифметическое, моду, медиану) зарплат в компании. Какую из этих характеристик выгоднее использовать президенту в рекламных целях?</w:t>
      </w:r>
    </w:p>
    <w:p w:rsidR="007328D5" w:rsidRPr="00E73A7A" w:rsidRDefault="007328D5" w:rsidP="00E73A7A">
      <w:pPr>
        <w:spacing w:line="360" w:lineRule="auto"/>
        <w:jc w:val="both"/>
        <w:rPr>
          <w:b/>
          <w:sz w:val="28"/>
          <w:szCs w:val="28"/>
        </w:rPr>
      </w:pPr>
      <w:r w:rsidRPr="00E73A7A">
        <w:rPr>
          <w:b/>
          <w:i/>
          <w:sz w:val="28"/>
          <w:szCs w:val="28"/>
        </w:rPr>
        <w:t xml:space="preserve">   </w:t>
      </w:r>
      <w:r w:rsidRPr="00E73A7A">
        <w:rPr>
          <w:b/>
          <w:sz w:val="28"/>
          <w:szCs w:val="28"/>
        </w:rPr>
        <w:t xml:space="preserve">Решение. 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Среднее арифметическое 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</w:t>
      </w:r>
      <w:r w:rsidRPr="00E73A7A">
        <w:rPr>
          <w:i/>
          <w:sz w:val="28"/>
          <w:szCs w:val="28"/>
        </w:rPr>
        <w:t>х</w:t>
      </w:r>
      <w:r w:rsidRPr="00E73A7A">
        <w:rPr>
          <w:sz w:val="28"/>
          <w:szCs w:val="28"/>
        </w:rPr>
        <w:t xml:space="preserve"> = (100 000 + 4∙20 000 + 20∙10 000) : (1 + 4 + 20) = 15 200.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Мода  </w:t>
      </w:r>
      <w:r w:rsidRPr="00E73A7A">
        <w:rPr>
          <w:i/>
          <w:sz w:val="28"/>
          <w:szCs w:val="28"/>
        </w:rPr>
        <w:t>М</w:t>
      </w:r>
      <w:r w:rsidRPr="00E73A7A">
        <w:rPr>
          <w:i/>
          <w:sz w:val="28"/>
          <w:szCs w:val="28"/>
          <w:vertAlign w:val="subscript"/>
        </w:rPr>
        <w:t>о</w:t>
      </w:r>
      <w:r w:rsidRPr="00E73A7A">
        <w:rPr>
          <w:sz w:val="28"/>
          <w:szCs w:val="28"/>
        </w:rPr>
        <w:t xml:space="preserve"> = 10 000.   Медиана  </w:t>
      </w:r>
      <w:r w:rsidRPr="00E73A7A">
        <w:rPr>
          <w:i/>
          <w:sz w:val="28"/>
          <w:szCs w:val="28"/>
        </w:rPr>
        <w:t>М</w:t>
      </w:r>
      <w:r w:rsidRPr="00E73A7A">
        <w:rPr>
          <w:i/>
          <w:sz w:val="28"/>
          <w:szCs w:val="28"/>
          <w:vertAlign w:val="subscript"/>
        </w:rPr>
        <w:t>е</w:t>
      </w:r>
      <w:r w:rsidRPr="00E73A7A">
        <w:rPr>
          <w:sz w:val="28"/>
          <w:szCs w:val="28"/>
        </w:rPr>
        <w:t xml:space="preserve"> = 10 000.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Выгоднее использовать президенту в рекламных целях среднее арифметическое зарплат в компании.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</w:t>
      </w:r>
      <w:r w:rsidRPr="00E73A7A">
        <w:rPr>
          <w:b/>
          <w:sz w:val="28"/>
          <w:szCs w:val="28"/>
        </w:rPr>
        <w:t>Вывод.</w:t>
      </w:r>
      <w:r w:rsidRPr="00E73A7A">
        <w:rPr>
          <w:sz w:val="28"/>
          <w:szCs w:val="28"/>
        </w:rPr>
        <w:t xml:space="preserve"> Не верить рекламе при устройстве на работу. Необходимо ознакомиться с лицензией частного предприятия, пройти собеседование.</w:t>
      </w:r>
    </w:p>
    <w:p w:rsidR="007328D5" w:rsidRDefault="007328D5" w:rsidP="00BA081C">
      <w:pPr>
        <w:spacing w:line="360" w:lineRule="auto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E73A7A">
      <w:pPr>
        <w:spacing w:line="360" w:lineRule="auto"/>
        <w:jc w:val="center"/>
        <w:rPr>
          <w:b/>
          <w:sz w:val="32"/>
          <w:szCs w:val="32"/>
        </w:rPr>
      </w:pPr>
    </w:p>
    <w:p w:rsidR="008538F6" w:rsidRDefault="008538F6" w:rsidP="00E73A7A">
      <w:pPr>
        <w:spacing w:line="360" w:lineRule="auto"/>
        <w:jc w:val="center"/>
        <w:rPr>
          <w:b/>
          <w:sz w:val="32"/>
          <w:szCs w:val="32"/>
        </w:rPr>
      </w:pPr>
    </w:p>
    <w:p w:rsidR="007328D5" w:rsidRPr="00E73A7A" w:rsidRDefault="007328D5" w:rsidP="00E73A7A">
      <w:pPr>
        <w:spacing w:line="360" w:lineRule="auto"/>
        <w:jc w:val="center"/>
        <w:rPr>
          <w:b/>
          <w:sz w:val="32"/>
          <w:szCs w:val="32"/>
        </w:rPr>
      </w:pPr>
      <w:r w:rsidRPr="00E73A7A">
        <w:rPr>
          <w:b/>
          <w:sz w:val="32"/>
          <w:szCs w:val="32"/>
        </w:rPr>
        <w:lastRenderedPageBreak/>
        <w:t xml:space="preserve">Заключение </w:t>
      </w:r>
    </w:p>
    <w:p w:rsidR="007328D5" w:rsidRDefault="007328D5" w:rsidP="00E200F5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</w:t>
      </w:r>
      <w:r w:rsidR="00433610">
        <w:rPr>
          <w:sz w:val="28"/>
          <w:szCs w:val="28"/>
        </w:rPr>
        <w:t>Н</w:t>
      </w:r>
      <w:r w:rsidRPr="00E73A7A">
        <w:rPr>
          <w:sz w:val="28"/>
          <w:szCs w:val="28"/>
        </w:rPr>
        <w:t xml:space="preserve">е все </w:t>
      </w:r>
      <w:r w:rsidR="00433610">
        <w:rPr>
          <w:sz w:val="28"/>
          <w:szCs w:val="28"/>
        </w:rPr>
        <w:t>наши выпускники будут</w:t>
      </w:r>
      <w:r w:rsidRPr="00E73A7A">
        <w:rPr>
          <w:sz w:val="28"/>
          <w:szCs w:val="28"/>
        </w:rPr>
        <w:t xml:space="preserve"> заниматься статистикой. Тогда </w:t>
      </w:r>
      <w:r w:rsidRPr="00E73A7A">
        <w:rPr>
          <w:b/>
          <w:i/>
          <w:sz w:val="28"/>
          <w:szCs w:val="28"/>
        </w:rPr>
        <w:t>зачем нужно всем изучать «Вероятность и статистику» в школе?</w:t>
      </w:r>
      <w:r w:rsidRPr="00E200F5">
        <w:rPr>
          <w:sz w:val="28"/>
          <w:szCs w:val="28"/>
        </w:rPr>
        <w:t xml:space="preserve"> </w:t>
      </w:r>
    </w:p>
    <w:p w:rsidR="007328D5" w:rsidRPr="00E73A7A" w:rsidRDefault="007328D5" w:rsidP="00E200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Изучение вероятности и статистики – обсуждение некоторых вероятностных и статистических проблем, аналогичных тем, которые нередко встречаются в реальной жизни.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73A7A">
        <w:rPr>
          <w:sz w:val="28"/>
          <w:szCs w:val="28"/>
        </w:rPr>
        <w:t xml:space="preserve">В сегодняшнем мире человек получает очень много информации и должен уметь выбирать ту, которая не всегда полезная и правдивая.   </w:t>
      </w: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</w:t>
      </w:r>
      <w:r w:rsidRPr="00E73A7A">
        <w:rPr>
          <w:i/>
          <w:sz w:val="28"/>
          <w:szCs w:val="28"/>
        </w:rPr>
        <w:t xml:space="preserve"> </w:t>
      </w:r>
      <w:r w:rsidRPr="00E73A7A">
        <w:rPr>
          <w:sz w:val="28"/>
          <w:szCs w:val="28"/>
        </w:rPr>
        <w:t xml:space="preserve"> Мы часто стараемся прогнозировать наступление какого-либо события, опираясь на интуицию, жизненный опыт, здравый смысл и т.д. Но очень часто такие приблизительные оценки оказываются недостаточными; важно знать, на сколько или во сколько раз совершение одного случайного события вероятнее другого.</w:t>
      </w:r>
      <w:r w:rsidRPr="00BA081C">
        <w:rPr>
          <w:sz w:val="28"/>
          <w:szCs w:val="28"/>
        </w:rPr>
        <w:t xml:space="preserve"> </w:t>
      </w:r>
      <w:r w:rsidRPr="00E73A7A">
        <w:rPr>
          <w:sz w:val="28"/>
          <w:szCs w:val="28"/>
        </w:rPr>
        <w:t>Чтобы использовать результаты исследований, необходимо в них правильно разобраться, т. е. прочитать и осмыслить соответствующую информацию.</w:t>
      </w:r>
      <w:r>
        <w:rPr>
          <w:sz w:val="28"/>
          <w:szCs w:val="28"/>
        </w:rPr>
        <w:t xml:space="preserve"> </w:t>
      </w: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8538F6" w:rsidRDefault="008538F6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both"/>
        <w:rPr>
          <w:sz w:val="28"/>
          <w:szCs w:val="28"/>
        </w:rPr>
      </w:pPr>
    </w:p>
    <w:p w:rsidR="007328D5" w:rsidRDefault="007328D5" w:rsidP="004D2E69">
      <w:pPr>
        <w:spacing w:line="360" w:lineRule="auto"/>
        <w:jc w:val="center"/>
        <w:rPr>
          <w:b/>
          <w:sz w:val="32"/>
          <w:szCs w:val="32"/>
        </w:rPr>
      </w:pPr>
      <w:r w:rsidRPr="004D2E69">
        <w:rPr>
          <w:b/>
          <w:sz w:val="32"/>
          <w:szCs w:val="32"/>
        </w:rPr>
        <w:t>Литература</w:t>
      </w:r>
    </w:p>
    <w:p w:rsidR="007328D5" w:rsidRPr="004D2E69" w:rsidRDefault="007328D5" w:rsidP="004D2E69">
      <w:pPr>
        <w:spacing w:line="360" w:lineRule="auto"/>
        <w:jc w:val="center"/>
        <w:rPr>
          <w:b/>
          <w:sz w:val="32"/>
          <w:szCs w:val="32"/>
        </w:rPr>
      </w:pPr>
    </w:p>
    <w:p w:rsidR="007328D5" w:rsidRDefault="007328D5" w:rsidP="004D2E69">
      <w:pPr>
        <w:pStyle w:val="a7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.Бунимович Е.А., Булычев В.А., Лекции «Вероятность и статистика в курсе математики общеобразовательной школы». М. «Первое сентября»,2005</w:t>
      </w:r>
    </w:p>
    <w:p w:rsidR="007328D5" w:rsidRDefault="007328D5" w:rsidP="004D2E69">
      <w:pPr>
        <w:pStyle w:val="a7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Лютикас В.С.,  Школьнику теории вероятностей: Учеб. Пособие по факультативному курсу для учащихся 8 –а 10 классов. – 2-е изд., доп. –М. Просвещение,1983. – 127 с.</w:t>
      </w:r>
    </w:p>
    <w:p w:rsidR="007328D5" w:rsidRDefault="007328D5" w:rsidP="004D2E69">
      <w:pPr>
        <w:pStyle w:val="a7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Бунимович  Е.А., Суворова  С.Б. методические указания к теме «Статистические исследования», журнал «Математика в школе»,</w:t>
      </w:r>
    </w:p>
    <w:p w:rsidR="007328D5" w:rsidRDefault="007328D5" w:rsidP="0038335F">
      <w:pPr>
        <w:pStyle w:val="a7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2003 г. №3.</w:t>
      </w:r>
    </w:p>
    <w:p w:rsidR="007328D5" w:rsidRPr="004D2E69" w:rsidRDefault="007328D5" w:rsidP="004D2E69">
      <w:pPr>
        <w:pStyle w:val="a7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Ожегов С.И., Шведова Н.Ю. Толковый словарь русского языка: 80 000 слов и фразеологических выражений/ Российская академия наук. Институт русского языка им. В.В.Виноградова. – 4-е изд., дополненное. – М.: Азбуковник, 1998. – 944 стр.</w:t>
      </w:r>
      <w:r w:rsidRPr="0038335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ISBN </w:t>
      </w:r>
      <w:r>
        <w:rPr>
          <w:sz w:val="28"/>
          <w:szCs w:val="28"/>
        </w:rPr>
        <w:t>5-89285-003-Х.</w:t>
      </w:r>
    </w:p>
    <w:p w:rsidR="007328D5" w:rsidRPr="00E73A7A" w:rsidRDefault="007328D5" w:rsidP="00E73A7A">
      <w:pPr>
        <w:spacing w:line="360" w:lineRule="auto"/>
        <w:jc w:val="both"/>
        <w:rPr>
          <w:sz w:val="28"/>
          <w:szCs w:val="28"/>
        </w:rPr>
      </w:pPr>
      <w:r w:rsidRPr="00E73A7A">
        <w:rPr>
          <w:sz w:val="28"/>
          <w:szCs w:val="28"/>
        </w:rPr>
        <w:t xml:space="preserve">   </w:t>
      </w:r>
    </w:p>
    <w:p w:rsidR="007328D5" w:rsidRPr="00E73A7A" w:rsidRDefault="007328D5" w:rsidP="00E73A7A">
      <w:pPr>
        <w:spacing w:line="360" w:lineRule="auto"/>
        <w:rPr>
          <w:sz w:val="28"/>
          <w:szCs w:val="28"/>
        </w:rPr>
      </w:pPr>
    </w:p>
    <w:sectPr w:rsidR="007328D5" w:rsidRPr="00E73A7A" w:rsidSect="001D284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332" w:rsidRDefault="00616332" w:rsidP="001D2841">
      <w:r>
        <w:separator/>
      </w:r>
    </w:p>
  </w:endnote>
  <w:endnote w:type="continuationSeparator" w:id="1">
    <w:p w:rsidR="00616332" w:rsidRDefault="00616332" w:rsidP="001D2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D5" w:rsidRDefault="007328D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D5" w:rsidRDefault="00ED0B4D">
    <w:pPr>
      <w:pStyle w:val="aa"/>
      <w:jc w:val="right"/>
    </w:pPr>
    <w:fldSimple w:instr=" PAGE   \* MERGEFORMAT ">
      <w:r w:rsidR="00864701">
        <w:rPr>
          <w:noProof/>
        </w:rPr>
        <w:t>2</w:t>
      </w:r>
    </w:fldSimple>
  </w:p>
  <w:p w:rsidR="007328D5" w:rsidRDefault="007328D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D5" w:rsidRDefault="007328D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332" w:rsidRDefault="00616332" w:rsidP="001D2841">
      <w:r>
        <w:separator/>
      </w:r>
    </w:p>
  </w:footnote>
  <w:footnote w:type="continuationSeparator" w:id="1">
    <w:p w:rsidR="00616332" w:rsidRDefault="00616332" w:rsidP="001D28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D5" w:rsidRDefault="007328D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D5" w:rsidRDefault="007328D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D5" w:rsidRDefault="007328D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61D51"/>
    <w:multiLevelType w:val="hybridMultilevel"/>
    <w:tmpl w:val="B3F098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6C508A"/>
    <w:multiLevelType w:val="hybridMultilevel"/>
    <w:tmpl w:val="E668C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0C58B9"/>
    <w:multiLevelType w:val="hybridMultilevel"/>
    <w:tmpl w:val="F39099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3C23B8"/>
    <w:multiLevelType w:val="hybridMultilevel"/>
    <w:tmpl w:val="301E4404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>
    <w:nsid w:val="3B4E539E"/>
    <w:multiLevelType w:val="hybridMultilevel"/>
    <w:tmpl w:val="3F308D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1B9B"/>
    <w:rsid w:val="00035634"/>
    <w:rsid w:val="00094B0A"/>
    <w:rsid w:val="00110A45"/>
    <w:rsid w:val="001B28AE"/>
    <w:rsid w:val="001D2841"/>
    <w:rsid w:val="001E4723"/>
    <w:rsid w:val="00234F1B"/>
    <w:rsid w:val="002764F3"/>
    <w:rsid w:val="00281817"/>
    <w:rsid w:val="002836AC"/>
    <w:rsid w:val="00285685"/>
    <w:rsid w:val="002E154F"/>
    <w:rsid w:val="00310056"/>
    <w:rsid w:val="00320CED"/>
    <w:rsid w:val="00341377"/>
    <w:rsid w:val="0038335F"/>
    <w:rsid w:val="003B5283"/>
    <w:rsid w:val="003E2B0E"/>
    <w:rsid w:val="00433610"/>
    <w:rsid w:val="0044039D"/>
    <w:rsid w:val="004B7B0F"/>
    <w:rsid w:val="004D2E69"/>
    <w:rsid w:val="00534471"/>
    <w:rsid w:val="00587B52"/>
    <w:rsid w:val="00602608"/>
    <w:rsid w:val="00616332"/>
    <w:rsid w:val="00640F4F"/>
    <w:rsid w:val="006A1170"/>
    <w:rsid w:val="006D14CD"/>
    <w:rsid w:val="006F2F5B"/>
    <w:rsid w:val="00712D56"/>
    <w:rsid w:val="007328D5"/>
    <w:rsid w:val="00796471"/>
    <w:rsid w:val="007D29D4"/>
    <w:rsid w:val="00806E6B"/>
    <w:rsid w:val="008538F6"/>
    <w:rsid w:val="00864701"/>
    <w:rsid w:val="008F55ED"/>
    <w:rsid w:val="009D68C3"/>
    <w:rsid w:val="00A64522"/>
    <w:rsid w:val="00A745EC"/>
    <w:rsid w:val="00AA7318"/>
    <w:rsid w:val="00AC7FCE"/>
    <w:rsid w:val="00B16BBB"/>
    <w:rsid w:val="00B41B9B"/>
    <w:rsid w:val="00B93A17"/>
    <w:rsid w:val="00BA081C"/>
    <w:rsid w:val="00C904E9"/>
    <w:rsid w:val="00CE69C1"/>
    <w:rsid w:val="00D807CF"/>
    <w:rsid w:val="00DA4FD8"/>
    <w:rsid w:val="00DB0F6C"/>
    <w:rsid w:val="00DB6C8D"/>
    <w:rsid w:val="00E200F5"/>
    <w:rsid w:val="00E25025"/>
    <w:rsid w:val="00E438A6"/>
    <w:rsid w:val="00E73A7A"/>
    <w:rsid w:val="00ED0B4D"/>
    <w:rsid w:val="00EF6370"/>
    <w:rsid w:val="00F52F05"/>
    <w:rsid w:val="00F75171"/>
    <w:rsid w:val="00F86259"/>
    <w:rsid w:val="00FD6444"/>
    <w:rsid w:val="00FF2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B9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41B9B"/>
    <w:rPr>
      <w:rFonts w:cs="Times New Roman"/>
      <w:color w:val="808080"/>
    </w:rPr>
  </w:style>
  <w:style w:type="paragraph" w:styleId="a4">
    <w:name w:val="Balloon Text"/>
    <w:basedOn w:val="a"/>
    <w:link w:val="a5"/>
    <w:uiPriority w:val="99"/>
    <w:semiHidden/>
    <w:rsid w:val="00B41B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41B9B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A645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BA081C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rsid w:val="001D28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D2841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D28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D284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diagramData" Target="diagrams/data1.xm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1.xml"/><Relationship Id="rId23" Type="http://schemas.openxmlformats.org/officeDocument/2006/relationships/fontTable" Target="fontTable.xml"/><Relationship Id="rId10" Type="http://schemas.openxmlformats.org/officeDocument/2006/relationships/chart" Target="charts/chart4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diagramLayout" Target="diagrams/layout1.xml"/><Relationship Id="rId22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6.xlsx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plotArea>
      <c:layout>
        <c:manualLayout>
          <c:layoutTarget val="inner"/>
          <c:xMode val="edge"/>
          <c:yMode val="edge"/>
          <c:x val="8.4165690361369616E-2"/>
          <c:y val="5.341863517060387E-2"/>
          <c:w val="0.89276625888891858"/>
          <c:h val="0.83491141732283636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cat>
            <c:numRef>
              <c:f>Лист1!$A$2:$A$7</c:f>
              <c:numCache>
                <c:formatCode>General</c:formatCode>
                <c:ptCount val="6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20</c:v>
                </c:pt>
                <c:pt idx="1">
                  <c:v>98</c:v>
                </c:pt>
                <c:pt idx="2">
                  <c:v>104</c:v>
                </c:pt>
                <c:pt idx="3">
                  <c:v>78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marker>
            <c:symbol val="none"/>
          </c:marker>
          <c:cat>
            <c:numRef>
              <c:f>Лист1!$A$2:$A$7</c:f>
              <c:numCache>
                <c:formatCode>General</c:formatCode>
                <c:ptCount val="6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Лист1!$C$2:$C$7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marker>
            <c:symbol val="none"/>
          </c:marker>
          <c:cat>
            <c:numRef>
              <c:f>Лист1!$A$2:$A$7</c:f>
              <c:numCache>
                <c:formatCode>General</c:formatCode>
                <c:ptCount val="6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</c:ser>
        <c:marker val="1"/>
        <c:axId val="62220928"/>
        <c:axId val="60789120"/>
      </c:lineChart>
      <c:catAx>
        <c:axId val="62220928"/>
        <c:scaling>
          <c:orientation val="minMax"/>
        </c:scaling>
        <c:axPos val="b"/>
        <c:numFmt formatCode="General" sourceLinked="1"/>
        <c:tickLblPos val="nextTo"/>
        <c:crossAx val="60789120"/>
        <c:crosses val="autoZero"/>
        <c:auto val="1"/>
        <c:lblAlgn val="ctr"/>
        <c:lblOffset val="100"/>
      </c:catAx>
      <c:valAx>
        <c:axId val="60789120"/>
        <c:scaling>
          <c:orientation val="minMax"/>
        </c:scaling>
        <c:axPos val="l"/>
        <c:majorGridlines/>
        <c:numFmt formatCode="General" sourceLinked="1"/>
        <c:tickLblPos val="nextTo"/>
        <c:crossAx val="62220928"/>
        <c:crosses val="autoZero"/>
        <c:crossBetween val="between"/>
      </c:valAx>
    </c:plotArea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6.0000000000000032E-2</c:v>
                </c:pt>
                <c:pt idx="1">
                  <c:v>0.33000000000000035</c:v>
                </c:pt>
                <c:pt idx="2">
                  <c:v>0.3500000000000002</c:v>
                </c:pt>
                <c:pt idx="3">
                  <c:v>0.26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marker val="1"/>
        <c:axId val="61018880"/>
        <c:axId val="61020416"/>
      </c:lineChart>
      <c:catAx>
        <c:axId val="61018880"/>
        <c:scaling>
          <c:orientation val="minMax"/>
        </c:scaling>
        <c:axPos val="b"/>
        <c:numFmt formatCode="General" sourceLinked="1"/>
        <c:tickLblPos val="nextTo"/>
        <c:crossAx val="61020416"/>
        <c:crosses val="autoZero"/>
        <c:auto val="1"/>
        <c:lblAlgn val="ctr"/>
        <c:lblOffset val="100"/>
      </c:catAx>
      <c:valAx>
        <c:axId val="61020416"/>
        <c:scaling>
          <c:orientation val="minMax"/>
        </c:scaling>
        <c:axPos val="l"/>
        <c:majorGridlines/>
        <c:numFmt formatCode="General" sourceLinked="1"/>
        <c:tickLblPos val="nextTo"/>
        <c:crossAx val="61018880"/>
        <c:crosses val="autoZero"/>
        <c:crossBetween val="between"/>
      </c:valAx>
      <c:spPr>
        <a:noFill/>
        <a:ln w="25333">
          <a:noFill/>
        </a:ln>
      </c:spPr>
    </c:plotArea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33</c:v>
                </c:pt>
                <c:pt idx="2">
                  <c:v>35</c:v>
                </c:pt>
                <c:pt idx="3">
                  <c:v>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marker val="1"/>
        <c:axId val="60996224"/>
        <c:axId val="61149568"/>
      </c:lineChart>
      <c:catAx>
        <c:axId val="60996224"/>
        <c:scaling>
          <c:orientation val="minMax"/>
        </c:scaling>
        <c:axPos val="b"/>
        <c:numFmt formatCode="General" sourceLinked="1"/>
        <c:tickLblPos val="nextTo"/>
        <c:crossAx val="61149568"/>
        <c:crosses val="autoZero"/>
        <c:auto val="1"/>
        <c:lblAlgn val="ctr"/>
        <c:lblOffset val="100"/>
      </c:catAx>
      <c:valAx>
        <c:axId val="61149568"/>
        <c:scaling>
          <c:orientation val="minMax"/>
        </c:scaling>
        <c:axPos val="l"/>
        <c:majorGridlines/>
        <c:numFmt formatCode="General" sourceLinked="1"/>
        <c:tickLblPos val="nextTo"/>
        <c:crossAx val="60996224"/>
        <c:crosses val="autoZero"/>
        <c:crossBetween val="between"/>
      </c:valAx>
    </c:plotArea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cat>
            <c:numRef>
              <c:f>Лист1!$A$2:$A$7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8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0.2</c:v>
                </c:pt>
                <c:pt idx="1">
                  <c:v>0.27</c:v>
                </c:pt>
                <c:pt idx="2">
                  <c:v>0.2</c:v>
                </c:pt>
                <c:pt idx="3">
                  <c:v>0.27</c:v>
                </c:pt>
                <c:pt idx="4">
                  <c:v>6.0000000000000032E-2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marker>
            <c:symbol val="none"/>
          </c:marker>
          <c:cat>
            <c:numRef>
              <c:f>Лист1!$A$2:$A$7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8</c:v>
                </c:pt>
              </c:numCache>
            </c:numRef>
          </c:cat>
          <c:val>
            <c:numRef>
              <c:f>Лист1!$C$2:$C$7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marker>
            <c:symbol val="none"/>
          </c:marker>
          <c:cat>
            <c:numRef>
              <c:f>Лист1!$A$2:$A$7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8</c:v>
                </c:pt>
              </c:numCache>
            </c:num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</c:ser>
        <c:marker val="1"/>
        <c:axId val="61068032"/>
        <c:axId val="61069568"/>
      </c:lineChart>
      <c:catAx>
        <c:axId val="61068032"/>
        <c:scaling>
          <c:orientation val="minMax"/>
        </c:scaling>
        <c:axPos val="b"/>
        <c:numFmt formatCode="General" sourceLinked="1"/>
        <c:tickLblPos val="nextTo"/>
        <c:crossAx val="61069568"/>
        <c:crosses val="autoZero"/>
        <c:auto val="1"/>
        <c:lblAlgn val="ctr"/>
        <c:lblOffset val="100"/>
      </c:catAx>
      <c:valAx>
        <c:axId val="61069568"/>
        <c:scaling>
          <c:orientation val="minMax"/>
        </c:scaling>
        <c:axPos val="l"/>
        <c:majorGridlines/>
        <c:numFmt formatCode="General" sourceLinked="1"/>
        <c:tickLblPos val="nextTo"/>
        <c:crossAx val="61068032"/>
        <c:crosses val="autoZero"/>
        <c:crossBetween val="between"/>
      </c:valAx>
    </c:plotArea>
    <c:plotVisOnly val="1"/>
    <c:dispBlanksAs val="gap"/>
  </c:chart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Антарктида</c:v>
                </c:pt>
                <c:pt idx="1">
                  <c:v>Австралия</c:v>
                </c:pt>
                <c:pt idx="2">
                  <c:v>Африка</c:v>
                </c:pt>
                <c:pt idx="3">
                  <c:v>Европа</c:v>
                </c:pt>
                <c:pt idx="4">
                  <c:v>Азия</c:v>
                </c:pt>
                <c:pt idx="5">
                  <c:v>Америка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</c:v>
                </c:pt>
                <c:pt idx="1">
                  <c:v>5</c:v>
                </c:pt>
                <c:pt idx="2">
                  <c:v>20</c:v>
                </c:pt>
                <c:pt idx="3">
                  <c:v>7</c:v>
                </c:pt>
                <c:pt idx="4">
                  <c:v>30</c:v>
                </c:pt>
                <c:pt idx="5">
                  <c:v>29</c:v>
                </c:pt>
              </c:numCache>
            </c:numRef>
          </c:val>
        </c:ser>
        <c:firstSliceAng val="0"/>
      </c:pieChart>
      <c:spPr>
        <a:noFill/>
        <a:ln w="25410">
          <a:noFill/>
        </a:ln>
      </c:spPr>
    </c:plotArea>
    <c:legend>
      <c:legendPos val="r"/>
      <c:layout>
        <c:manualLayout>
          <c:xMode val="edge"/>
          <c:yMode val="edge"/>
          <c:x val="0.77777777777777823"/>
          <c:y val="0.22033898305084745"/>
          <c:w val="0.19954648526077112"/>
          <c:h val="0.61016949152542421"/>
        </c:manualLayout>
      </c:layout>
    </c:legend>
    <c:plotVisOnly val="1"/>
    <c:dispBlanksAs val="zero"/>
  </c:chart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Антарктида</c:v>
                </c:pt>
                <c:pt idx="1">
                  <c:v>Африка</c:v>
                </c:pt>
                <c:pt idx="2">
                  <c:v>Австралия</c:v>
                </c:pt>
                <c:pt idx="3">
                  <c:v>Евразия</c:v>
                </c:pt>
                <c:pt idx="4">
                  <c:v>Северная Америка</c:v>
                </c:pt>
                <c:pt idx="5">
                  <c:v>южная Америка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</c:v>
                </c:pt>
                <c:pt idx="1">
                  <c:v>20</c:v>
                </c:pt>
                <c:pt idx="2">
                  <c:v>5</c:v>
                </c:pt>
                <c:pt idx="3">
                  <c:v>37</c:v>
                </c:pt>
                <c:pt idx="4">
                  <c:v>17</c:v>
                </c:pt>
                <c:pt idx="5">
                  <c:v>12</c:v>
                </c:pt>
              </c:numCache>
            </c:numRef>
          </c:val>
        </c:ser>
        <c:firstSliceAng val="0"/>
      </c:pieChart>
      <c:spPr>
        <a:noFill/>
        <a:ln w="25316">
          <a:noFill/>
        </a:ln>
      </c:spPr>
    </c:plotArea>
    <c:legend>
      <c:legendPos val="r"/>
      <c:layout>
        <c:manualLayout>
          <c:xMode val="edge"/>
          <c:yMode val="edge"/>
          <c:x val="0.6796338672768889"/>
          <c:y val="0.23790322580645179"/>
          <c:w val="0.29519450800915331"/>
          <c:h val="0.58064516129032251"/>
        </c:manualLayout>
      </c:layout>
    </c:legend>
    <c:plotVisOnly val="1"/>
    <c:dispBlanksAs val="zero"/>
  </c:chart>
  <c:externalData r:id="rId2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DAEA7B5-663E-4C78-BEFB-CB5A1E5EF610}" type="doc">
      <dgm:prSet loTypeId="urn:microsoft.com/office/officeart/2005/8/layout/pyramid1" loCatId="pyramid" qsTypeId="urn:microsoft.com/office/officeart/2005/8/quickstyle/simple1#1" qsCatId="simple" csTypeId="urn:microsoft.com/office/officeart/2005/8/colors/accent1_2#1" csCatId="accent1"/>
      <dgm:spPr/>
    </dgm:pt>
    <dgm:pt modelId="{EEA1339E-2E8D-414F-879D-5116E5D1622F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17%</a:t>
          </a:r>
          <a:endParaRPr lang="ru-RU" smtClean="0"/>
        </a:p>
      </dgm:t>
    </dgm:pt>
    <dgm:pt modelId="{4B5476A2-5472-4C3A-972F-7785A4C81E5C}" type="parTrans" cxnId="{7FD4DEB6-1D6D-4948-9626-50936251ECE3}">
      <dgm:prSet/>
      <dgm:spPr/>
      <dgm:t>
        <a:bodyPr/>
        <a:lstStyle/>
        <a:p>
          <a:endParaRPr lang="ru-RU"/>
        </a:p>
      </dgm:t>
    </dgm:pt>
    <dgm:pt modelId="{A609FB44-C40B-4CAB-8530-6521ED120C35}" type="sibTrans" cxnId="{7FD4DEB6-1D6D-4948-9626-50936251ECE3}">
      <dgm:prSet/>
      <dgm:spPr/>
      <dgm:t>
        <a:bodyPr/>
        <a:lstStyle/>
        <a:p>
          <a:endParaRPr lang="ru-RU"/>
        </a:p>
      </dgm:t>
    </dgm:pt>
    <dgm:pt modelId="{5893B5BD-8DD0-42FB-A513-4101950B5A6F}">
      <dgm:prSet/>
      <dgm:spPr/>
      <dgm:t>
        <a:bodyPr/>
        <a:lstStyle/>
        <a:p>
          <a:pPr marR="0" algn="ctr" rtl="0"/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25%</a:t>
          </a:r>
          <a:endParaRPr lang="ru-RU" smtClean="0"/>
        </a:p>
      </dgm:t>
    </dgm:pt>
    <dgm:pt modelId="{F07541A0-8C5E-4F90-957B-A3AEE8578477}" type="parTrans" cxnId="{953139AB-18C8-4323-AF13-AEB08A43D255}">
      <dgm:prSet/>
      <dgm:spPr/>
      <dgm:t>
        <a:bodyPr/>
        <a:lstStyle/>
        <a:p>
          <a:endParaRPr lang="ru-RU"/>
        </a:p>
      </dgm:t>
    </dgm:pt>
    <dgm:pt modelId="{49DF2812-4F69-4635-9632-85A951C36F0E}" type="sibTrans" cxnId="{953139AB-18C8-4323-AF13-AEB08A43D255}">
      <dgm:prSet/>
      <dgm:spPr/>
      <dgm:t>
        <a:bodyPr/>
        <a:lstStyle/>
        <a:p>
          <a:endParaRPr lang="ru-RU"/>
        </a:p>
      </dgm:t>
    </dgm:pt>
    <dgm:pt modelId="{655DD7AA-F468-4F83-AF1F-B4C46D48CFC6}">
      <dgm:prSet/>
      <dgm:spPr/>
      <dgm:t>
        <a:bodyPr/>
        <a:lstStyle/>
        <a:p>
          <a:pPr marR="0" algn="ctr" rtl="0"/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58%</a:t>
          </a:r>
          <a:endParaRPr lang="ru-RU" smtClean="0"/>
        </a:p>
      </dgm:t>
    </dgm:pt>
    <dgm:pt modelId="{B4A0A423-F640-4A6C-9B7B-A30ADE4B84E3}" type="parTrans" cxnId="{CB42F192-2A07-4D0F-A496-5D989B53304A}">
      <dgm:prSet/>
      <dgm:spPr/>
      <dgm:t>
        <a:bodyPr/>
        <a:lstStyle/>
        <a:p>
          <a:endParaRPr lang="ru-RU"/>
        </a:p>
      </dgm:t>
    </dgm:pt>
    <dgm:pt modelId="{5025DD0F-8713-4763-BFB2-8B80CE354A8B}" type="sibTrans" cxnId="{CB42F192-2A07-4D0F-A496-5D989B53304A}">
      <dgm:prSet/>
      <dgm:spPr/>
      <dgm:t>
        <a:bodyPr/>
        <a:lstStyle/>
        <a:p>
          <a:endParaRPr lang="ru-RU"/>
        </a:p>
      </dgm:t>
    </dgm:pt>
    <dgm:pt modelId="{46192D70-1FB0-4272-BF23-1CF334668163}" type="pres">
      <dgm:prSet presAssocID="{0DAEA7B5-663E-4C78-BEFB-CB5A1E5EF610}" presName="Name0" presStyleCnt="0">
        <dgm:presLayoutVars>
          <dgm:dir/>
          <dgm:animLvl val="lvl"/>
          <dgm:resizeHandles val="exact"/>
        </dgm:presLayoutVars>
      </dgm:prSet>
      <dgm:spPr/>
    </dgm:pt>
    <dgm:pt modelId="{469ADA5B-23C6-4324-B553-09A91F74ACFC}" type="pres">
      <dgm:prSet presAssocID="{EEA1339E-2E8D-414F-879D-5116E5D1622F}" presName="Name8" presStyleCnt="0"/>
      <dgm:spPr/>
    </dgm:pt>
    <dgm:pt modelId="{703427C5-8F3B-47F9-80C7-26686E9CD015}" type="pres">
      <dgm:prSet presAssocID="{EEA1339E-2E8D-414F-879D-5116E5D1622F}" presName="level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278EEC4-E5F8-4DBF-ABFB-04C801AB5362}" type="pres">
      <dgm:prSet presAssocID="{EEA1339E-2E8D-414F-879D-5116E5D1622F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BDBA5EC-D26D-4E73-B567-56BF28A96004}" type="pres">
      <dgm:prSet presAssocID="{5893B5BD-8DD0-42FB-A513-4101950B5A6F}" presName="Name8" presStyleCnt="0"/>
      <dgm:spPr/>
    </dgm:pt>
    <dgm:pt modelId="{C84B2879-961E-4BE6-B4A2-003005CA09AF}" type="pres">
      <dgm:prSet presAssocID="{5893B5BD-8DD0-42FB-A513-4101950B5A6F}" presName="level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459B54F-DF7D-4D59-8C2D-7C1088804395}" type="pres">
      <dgm:prSet presAssocID="{5893B5BD-8DD0-42FB-A513-4101950B5A6F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A25722F-291D-4619-B4A9-C52FB6C8E089}" type="pres">
      <dgm:prSet presAssocID="{655DD7AA-F468-4F83-AF1F-B4C46D48CFC6}" presName="Name8" presStyleCnt="0"/>
      <dgm:spPr/>
    </dgm:pt>
    <dgm:pt modelId="{336ADE99-B986-4693-8B6B-676548ECA8FD}" type="pres">
      <dgm:prSet presAssocID="{655DD7AA-F468-4F83-AF1F-B4C46D48CFC6}" presName="level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949389E-378F-4410-8110-47FACF94278C}" type="pres">
      <dgm:prSet presAssocID="{655DD7AA-F468-4F83-AF1F-B4C46D48CFC6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4D4CAA6-47BA-40CC-9807-057C067849FC}" type="presOf" srcId="{EEA1339E-2E8D-414F-879D-5116E5D1622F}" destId="{F278EEC4-E5F8-4DBF-ABFB-04C801AB5362}" srcOrd="1" destOrd="0" presId="urn:microsoft.com/office/officeart/2005/8/layout/pyramid1"/>
    <dgm:cxn modelId="{759CE2C1-8325-410D-B58B-4618B0D210AD}" type="presOf" srcId="{EEA1339E-2E8D-414F-879D-5116E5D1622F}" destId="{703427C5-8F3B-47F9-80C7-26686E9CD015}" srcOrd="0" destOrd="0" presId="urn:microsoft.com/office/officeart/2005/8/layout/pyramid1"/>
    <dgm:cxn modelId="{D398C891-0D89-436E-8E58-94A3E9845CC1}" type="presOf" srcId="{0DAEA7B5-663E-4C78-BEFB-CB5A1E5EF610}" destId="{46192D70-1FB0-4272-BF23-1CF334668163}" srcOrd="0" destOrd="0" presId="urn:microsoft.com/office/officeart/2005/8/layout/pyramid1"/>
    <dgm:cxn modelId="{A72C879B-962B-43BE-8917-911F038FF4A1}" type="presOf" srcId="{5893B5BD-8DD0-42FB-A513-4101950B5A6F}" destId="{C459B54F-DF7D-4D59-8C2D-7C1088804395}" srcOrd="1" destOrd="0" presId="urn:microsoft.com/office/officeart/2005/8/layout/pyramid1"/>
    <dgm:cxn modelId="{ADDE1500-2F4C-45E8-B884-954AAAB1FB49}" type="presOf" srcId="{655DD7AA-F468-4F83-AF1F-B4C46D48CFC6}" destId="{336ADE99-B986-4693-8B6B-676548ECA8FD}" srcOrd="0" destOrd="0" presId="urn:microsoft.com/office/officeart/2005/8/layout/pyramid1"/>
    <dgm:cxn modelId="{417FE069-DE88-4635-81B0-E7B757FA63F9}" type="presOf" srcId="{655DD7AA-F468-4F83-AF1F-B4C46D48CFC6}" destId="{B949389E-378F-4410-8110-47FACF94278C}" srcOrd="1" destOrd="0" presId="urn:microsoft.com/office/officeart/2005/8/layout/pyramid1"/>
    <dgm:cxn modelId="{6FF670B1-8779-4635-AF84-630E58A129B7}" type="presOf" srcId="{5893B5BD-8DD0-42FB-A513-4101950B5A6F}" destId="{C84B2879-961E-4BE6-B4A2-003005CA09AF}" srcOrd="0" destOrd="0" presId="urn:microsoft.com/office/officeart/2005/8/layout/pyramid1"/>
    <dgm:cxn modelId="{CB42F192-2A07-4D0F-A496-5D989B53304A}" srcId="{0DAEA7B5-663E-4C78-BEFB-CB5A1E5EF610}" destId="{655DD7AA-F468-4F83-AF1F-B4C46D48CFC6}" srcOrd="2" destOrd="0" parTransId="{B4A0A423-F640-4A6C-9B7B-A30ADE4B84E3}" sibTransId="{5025DD0F-8713-4763-BFB2-8B80CE354A8B}"/>
    <dgm:cxn modelId="{7FD4DEB6-1D6D-4948-9626-50936251ECE3}" srcId="{0DAEA7B5-663E-4C78-BEFB-CB5A1E5EF610}" destId="{EEA1339E-2E8D-414F-879D-5116E5D1622F}" srcOrd="0" destOrd="0" parTransId="{4B5476A2-5472-4C3A-972F-7785A4C81E5C}" sibTransId="{A609FB44-C40B-4CAB-8530-6521ED120C35}"/>
    <dgm:cxn modelId="{953139AB-18C8-4323-AF13-AEB08A43D255}" srcId="{0DAEA7B5-663E-4C78-BEFB-CB5A1E5EF610}" destId="{5893B5BD-8DD0-42FB-A513-4101950B5A6F}" srcOrd="1" destOrd="0" parTransId="{F07541A0-8C5E-4F90-957B-A3AEE8578477}" sibTransId="{49DF2812-4F69-4635-9632-85A951C36F0E}"/>
    <dgm:cxn modelId="{023E2BEA-66AD-42A3-9877-D549688B7B15}" type="presParOf" srcId="{46192D70-1FB0-4272-BF23-1CF334668163}" destId="{469ADA5B-23C6-4324-B553-09A91F74ACFC}" srcOrd="0" destOrd="0" presId="urn:microsoft.com/office/officeart/2005/8/layout/pyramid1"/>
    <dgm:cxn modelId="{E83C2104-3247-4E1A-9953-590139D29EB2}" type="presParOf" srcId="{469ADA5B-23C6-4324-B553-09A91F74ACFC}" destId="{703427C5-8F3B-47F9-80C7-26686E9CD015}" srcOrd="0" destOrd="0" presId="urn:microsoft.com/office/officeart/2005/8/layout/pyramid1"/>
    <dgm:cxn modelId="{DFAA769E-0202-4D0F-93C1-D51485E60DDB}" type="presParOf" srcId="{469ADA5B-23C6-4324-B553-09A91F74ACFC}" destId="{F278EEC4-E5F8-4DBF-ABFB-04C801AB5362}" srcOrd="1" destOrd="0" presId="urn:microsoft.com/office/officeart/2005/8/layout/pyramid1"/>
    <dgm:cxn modelId="{9A8D03F9-7E5E-4B07-8C8B-FDA8B0962BD9}" type="presParOf" srcId="{46192D70-1FB0-4272-BF23-1CF334668163}" destId="{0BDBA5EC-D26D-4E73-B567-56BF28A96004}" srcOrd="1" destOrd="0" presId="urn:microsoft.com/office/officeart/2005/8/layout/pyramid1"/>
    <dgm:cxn modelId="{E9CCA7BB-08FC-429A-8C5D-C9EBAE697815}" type="presParOf" srcId="{0BDBA5EC-D26D-4E73-B567-56BF28A96004}" destId="{C84B2879-961E-4BE6-B4A2-003005CA09AF}" srcOrd="0" destOrd="0" presId="urn:microsoft.com/office/officeart/2005/8/layout/pyramid1"/>
    <dgm:cxn modelId="{B9A1B13C-24B5-444C-887F-BEA404128ED4}" type="presParOf" srcId="{0BDBA5EC-D26D-4E73-B567-56BF28A96004}" destId="{C459B54F-DF7D-4D59-8C2D-7C1088804395}" srcOrd="1" destOrd="0" presId="urn:microsoft.com/office/officeart/2005/8/layout/pyramid1"/>
    <dgm:cxn modelId="{1B7E5429-0B9E-43FC-AD30-94151310EE68}" type="presParOf" srcId="{46192D70-1FB0-4272-BF23-1CF334668163}" destId="{0A25722F-291D-4619-B4A9-C52FB6C8E089}" srcOrd="2" destOrd="0" presId="urn:microsoft.com/office/officeart/2005/8/layout/pyramid1"/>
    <dgm:cxn modelId="{D3B9B273-C634-418C-8FDF-A43BEF4DA2EA}" type="presParOf" srcId="{0A25722F-291D-4619-B4A9-C52FB6C8E089}" destId="{336ADE99-B986-4693-8B6B-676548ECA8FD}" srcOrd="0" destOrd="0" presId="urn:microsoft.com/office/officeart/2005/8/layout/pyramid1"/>
    <dgm:cxn modelId="{32975873-5800-4C56-9ACB-A7E74FFFE6D8}" type="presParOf" srcId="{0A25722F-291D-4619-B4A9-C52FB6C8E089}" destId="{B949389E-378F-4410-8110-47FACF94278C}" srcOrd="1" destOrd="0" presId="urn:microsoft.com/office/officeart/2005/8/layout/pyramid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3065</Words>
  <Characters>17476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2011-10-23T12:16:00Z</cp:lastPrinted>
  <dcterms:created xsi:type="dcterms:W3CDTF">2012-02-02T16:00:00Z</dcterms:created>
  <dcterms:modified xsi:type="dcterms:W3CDTF">2012-02-02T17:41:00Z</dcterms:modified>
</cp:coreProperties>
</file>